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3C4AC" w14:textId="77777777" w:rsidR="00194770" w:rsidRDefault="00194770" w:rsidP="009557A6">
      <w:pPr>
        <w:spacing w:after="0" w:line="240" w:lineRule="auto"/>
        <w:jc w:val="center"/>
        <w:rPr>
          <w:b/>
          <w:bCs/>
          <w:u w:val="single"/>
        </w:rPr>
      </w:pPr>
      <w:bookmarkStart w:id="0" w:name="_GoBack"/>
      <w:bookmarkEnd w:id="0"/>
    </w:p>
    <w:p w14:paraId="16871F0D" w14:textId="3FA455FE" w:rsidR="005D3F7A" w:rsidRPr="009557A6" w:rsidRDefault="005D3F7A" w:rsidP="009557A6">
      <w:pPr>
        <w:spacing w:after="0" w:line="240" w:lineRule="auto"/>
        <w:jc w:val="center"/>
        <w:rPr>
          <w:b/>
          <w:bCs/>
          <w:u w:val="single"/>
        </w:rPr>
      </w:pPr>
      <w:r w:rsidRPr="009557A6">
        <w:rPr>
          <w:b/>
          <w:bCs/>
          <w:u w:val="single"/>
        </w:rPr>
        <w:t>THEMES</w:t>
      </w:r>
    </w:p>
    <w:p w14:paraId="750978F0" w14:textId="0B44C961" w:rsidR="005D3F7A" w:rsidRPr="00890DE4" w:rsidRDefault="008D3F85" w:rsidP="006F059C">
      <w:pPr>
        <w:pStyle w:val="ListParagraph"/>
        <w:numPr>
          <w:ilvl w:val="0"/>
          <w:numId w:val="3"/>
        </w:numPr>
        <w:spacing w:after="0" w:line="240" w:lineRule="auto"/>
        <w:ind w:left="360"/>
        <w:rPr>
          <w:i/>
          <w:iCs/>
        </w:rPr>
      </w:pPr>
      <w:r w:rsidRPr="00890DE4">
        <w:rPr>
          <w:i/>
          <w:iCs/>
        </w:rPr>
        <w:t>Focus</w:t>
      </w:r>
      <w:r w:rsidR="006F059C">
        <w:rPr>
          <w:i/>
          <w:iCs/>
        </w:rPr>
        <w:t xml:space="preserve"> </w:t>
      </w:r>
      <w:r w:rsidRPr="00890DE4">
        <w:rPr>
          <w:i/>
          <w:iCs/>
        </w:rPr>
        <w:t>on the needs of teens and youth who are aging out of care, including providing lifelong connections and support</w:t>
      </w:r>
    </w:p>
    <w:p w14:paraId="13365643" w14:textId="10145D6B" w:rsidR="008D3F85" w:rsidRPr="00890DE4" w:rsidRDefault="008D3F85" w:rsidP="006F059C">
      <w:pPr>
        <w:pStyle w:val="ListParagraph"/>
        <w:numPr>
          <w:ilvl w:val="0"/>
          <w:numId w:val="3"/>
        </w:numPr>
        <w:spacing w:after="0" w:line="240" w:lineRule="auto"/>
        <w:ind w:left="360"/>
        <w:rPr>
          <w:i/>
          <w:iCs/>
        </w:rPr>
      </w:pPr>
      <w:r w:rsidRPr="00890DE4">
        <w:rPr>
          <w:i/>
          <w:iCs/>
        </w:rPr>
        <w:t xml:space="preserve">Greater support for resource parents </w:t>
      </w:r>
    </w:p>
    <w:p w14:paraId="1F85673B" w14:textId="0696F824" w:rsidR="008D3F85" w:rsidRPr="00890DE4" w:rsidRDefault="008D3F85" w:rsidP="006F059C">
      <w:pPr>
        <w:pStyle w:val="ListParagraph"/>
        <w:numPr>
          <w:ilvl w:val="0"/>
          <w:numId w:val="3"/>
        </w:numPr>
        <w:spacing w:after="0" w:line="240" w:lineRule="auto"/>
        <w:ind w:left="360"/>
        <w:rPr>
          <w:i/>
          <w:iCs/>
        </w:rPr>
      </w:pPr>
      <w:r w:rsidRPr="00890DE4">
        <w:rPr>
          <w:i/>
          <w:iCs/>
        </w:rPr>
        <w:t>Improv</w:t>
      </w:r>
      <w:r w:rsidR="006F059C">
        <w:rPr>
          <w:i/>
          <w:iCs/>
        </w:rPr>
        <w:t>e</w:t>
      </w:r>
      <w:r w:rsidRPr="00890DE4">
        <w:rPr>
          <w:i/>
          <w:iCs/>
        </w:rPr>
        <w:t xml:space="preserve"> communication </w:t>
      </w:r>
      <w:r w:rsidR="00E11DB4" w:rsidRPr="00890DE4">
        <w:rPr>
          <w:i/>
          <w:iCs/>
        </w:rPr>
        <w:t xml:space="preserve">about programming, services, and planning for children and families </w:t>
      </w:r>
    </w:p>
    <w:p w14:paraId="29FB880F" w14:textId="1FCE240A" w:rsidR="005D3F7A" w:rsidRDefault="005D3F7A" w:rsidP="006F059C">
      <w:pPr>
        <w:spacing w:after="0" w:line="240" w:lineRule="auto"/>
        <w:rPr>
          <w:b/>
          <w:bCs/>
        </w:rPr>
      </w:pPr>
    </w:p>
    <w:p w14:paraId="3D82A448" w14:textId="77777777" w:rsidR="00F46C12" w:rsidRDefault="00F46C12" w:rsidP="00F46C12">
      <w:pPr>
        <w:spacing w:after="0" w:line="240" w:lineRule="auto"/>
        <w:rPr>
          <w:b/>
          <w:bCs/>
        </w:rPr>
      </w:pPr>
    </w:p>
    <w:p w14:paraId="0D0CE10F" w14:textId="338E99C3" w:rsidR="00F46C12" w:rsidRPr="00F46C12" w:rsidRDefault="00F46C12" w:rsidP="00F46C12">
      <w:pPr>
        <w:spacing w:after="0" w:line="240" w:lineRule="auto"/>
        <w:jc w:val="center"/>
        <w:rPr>
          <w:b/>
          <w:bCs/>
          <w:u w:val="single"/>
        </w:rPr>
      </w:pPr>
      <w:r>
        <w:rPr>
          <w:b/>
          <w:bCs/>
          <w:u w:val="single"/>
        </w:rPr>
        <w:t>CFSA QUESTIONS to AUDIENCE</w:t>
      </w:r>
    </w:p>
    <w:p w14:paraId="033B0879" w14:textId="57E526C3" w:rsidR="00F46C12" w:rsidRPr="000B5844" w:rsidRDefault="00F46C12" w:rsidP="00F46C12">
      <w:pPr>
        <w:spacing w:after="0" w:line="240" w:lineRule="auto"/>
        <w:rPr>
          <w:b/>
          <w:bCs/>
        </w:rPr>
      </w:pPr>
      <w:r w:rsidRPr="000B5844">
        <w:rPr>
          <w:b/>
          <w:bCs/>
        </w:rPr>
        <w:t xml:space="preserve">Community Partnerships: </w:t>
      </w:r>
    </w:p>
    <w:p w14:paraId="0AC0B0B3" w14:textId="77777777" w:rsidR="00F46C12" w:rsidRDefault="00F46C12" w:rsidP="00F46C12">
      <w:pPr>
        <w:spacing w:after="0" w:line="240" w:lineRule="auto"/>
      </w:pPr>
      <w:r>
        <w:t xml:space="preserve">What can you, as a community partner, do to assist CFSA in supporting families? </w:t>
      </w:r>
    </w:p>
    <w:p w14:paraId="1D4772FC" w14:textId="77777777" w:rsidR="00F46C12" w:rsidRDefault="00F46C12" w:rsidP="00F46C12">
      <w:pPr>
        <w:spacing w:after="0" w:line="240" w:lineRule="auto"/>
      </w:pPr>
    </w:p>
    <w:p w14:paraId="5913019B" w14:textId="77777777" w:rsidR="00F46C12" w:rsidRPr="000B5844" w:rsidRDefault="00F46C12" w:rsidP="00F46C12">
      <w:pPr>
        <w:spacing w:after="0" w:line="240" w:lineRule="auto"/>
        <w:rPr>
          <w:b/>
          <w:bCs/>
        </w:rPr>
      </w:pPr>
      <w:r w:rsidRPr="000B5844">
        <w:rPr>
          <w:b/>
          <w:bCs/>
        </w:rPr>
        <w:t>Mobile Crisis Stabilization Services:</w:t>
      </w:r>
    </w:p>
    <w:p w14:paraId="4931809F" w14:textId="77777777" w:rsidR="00F46C12" w:rsidRDefault="00F46C12" w:rsidP="00F46C12">
      <w:pPr>
        <w:spacing w:after="0" w:line="240" w:lineRule="auto"/>
      </w:pPr>
      <w:r>
        <w:t xml:space="preserve">What types of support would you recommend for Mobile Crisis Stabilization Services? </w:t>
      </w:r>
    </w:p>
    <w:p w14:paraId="0B2025BD" w14:textId="77777777" w:rsidR="00F46C12" w:rsidRDefault="00F46C12" w:rsidP="00F46C12">
      <w:pPr>
        <w:pStyle w:val="ListParagraph"/>
        <w:numPr>
          <w:ilvl w:val="0"/>
          <w:numId w:val="1"/>
        </w:numPr>
        <w:spacing w:after="0" w:line="240" w:lineRule="auto"/>
        <w:rPr>
          <w:i/>
          <w:iCs/>
        </w:rPr>
      </w:pPr>
      <w:r w:rsidRPr="007F762E">
        <w:rPr>
          <w:i/>
          <w:iCs/>
        </w:rPr>
        <w:t>Audience Feedback</w:t>
      </w:r>
    </w:p>
    <w:p w14:paraId="6B546C32" w14:textId="77777777" w:rsidR="00F46C12" w:rsidRDefault="00F46C12" w:rsidP="00F46C12">
      <w:pPr>
        <w:pStyle w:val="ListParagraph"/>
        <w:numPr>
          <w:ilvl w:val="1"/>
          <w:numId w:val="1"/>
        </w:numPr>
        <w:spacing w:after="0" w:line="240" w:lineRule="auto"/>
      </w:pPr>
      <w:r>
        <w:t>Clarify the terms “crisis” and “stabilization” so that utilization can improve and create new categories as need for less immediate response time</w:t>
      </w:r>
    </w:p>
    <w:p w14:paraId="20C79E45" w14:textId="77777777" w:rsidR="00F46C12" w:rsidRDefault="00F46C12" w:rsidP="00F46C12">
      <w:pPr>
        <w:spacing w:after="0" w:line="240" w:lineRule="auto"/>
      </w:pPr>
    </w:p>
    <w:p w14:paraId="250F8A52" w14:textId="77777777" w:rsidR="00F46C12" w:rsidRPr="000B5844" w:rsidRDefault="00F46C12" w:rsidP="00F46C12">
      <w:pPr>
        <w:spacing w:after="0" w:line="240" w:lineRule="auto"/>
        <w:rPr>
          <w:b/>
          <w:bCs/>
        </w:rPr>
      </w:pPr>
      <w:r w:rsidRPr="000B5844">
        <w:rPr>
          <w:b/>
          <w:bCs/>
        </w:rPr>
        <w:t xml:space="preserve">Safety: </w:t>
      </w:r>
    </w:p>
    <w:p w14:paraId="603A29AE" w14:textId="77777777" w:rsidR="00F46C12" w:rsidRDefault="00F46C12" w:rsidP="00F46C12">
      <w:pPr>
        <w:spacing w:after="0" w:line="240" w:lineRule="auto"/>
      </w:pPr>
      <w:r>
        <w:t>What recommendations would you suggest for CFSA to educate community members about how we address child abuse and neglect?</w:t>
      </w:r>
    </w:p>
    <w:p w14:paraId="325DD366" w14:textId="77777777" w:rsidR="00F46C12" w:rsidRPr="007F762E" w:rsidRDefault="00F46C12" w:rsidP="00F46C12">
      <w:pPr>
        <w:pStyle w:val="ListParagraph"/>
        <w:numPr>
          <w:ilvl w:val="0"/>
          <w:numId w:val="1"/>
        </w:numPr>
        <w:spacing w:after="0" w:line="240" w:lineRule="auto"/>
        <w:rPr>
          <w:i/>
          <w:iCs/>
        </w:rPr>
      </w:pPr>
      <w:bookmarkStart w:id="1" w:name="_Hlk31637234"/>
      <w:r w:rsidRPr="007F762E">
        <w:rPr>
          <w:i/>
          <w:iCs/>
        </w:rPr>
        <w:t>Audience Feedback</w:t>
      </w:r>
    </w:p>
    <w:bookmarkEnd w:id="1"/>
    <w:p w14:paraId="5483CC11" w14:textId="77777777" w:rsidR="00F46C12" w:rsidRDefault="00F46C12" w:rsidP="00F46C12">
      <w:pPr>
        <w:pStyle w:val="ListParagraph"/>
        <w:numPr>
          <w:ilvl w:val="1"/>
          <w:numId w:val="1"/>
        </w:numPr>
        <w:spacing w:after="0" w:line="240" w:lineRule="auto"/>
      </w:pPr>
      <w:r>
        <w:t>How can the issue of community safety impact or support family level stability or how can efforts to improve community safety also address child abuse/neglect?</w:t>
      </w:r>
    </w:p>
    <w:p w14:paraId="5F38841C" w14:textId="77777777" w:rsidR="00F46C12" w:rsidRDefault="00F46C12" w:rsidP="00F46C12">
      <w:pPr>
        <w:spacing w:after="0" w:line="240" w:lineRule="auto"/>
      </w:pPr>
    </w:p>
    <w:p w14:paraId="16312182" w14:textId="77777777" w:rsidR="00F46C12" w:rsidRPr="000B5844" w:rsidRDefault="00F46C12" w:rsidP="00F46C12">
      <w:pPr>
        <w:spacing w:after="0" w:line="240" w:lineRule="auto"/>
        <w:rPr>
          <w:b/>
          <w:bCs/>
        </w:rPr>
      </w:pPr>
      <w:r w:rsidRPr="000B5844">
        <w:rPr>
          <w:b/>
          <w:bCs/>
        </w:rPr>
        <w:t>Housing:</w:t>
      </w:r>
    </w:p>
    <w:p w14:paraId="75DF2AF3" w14:textId="77777777" w:rsidR="00F46C12" w:rsidRDefault="00F46C12" w:rsidP="00F46C12">
      <w:pPr>
        <w:spacing w:after="0"/>
      </w:pPr>
      <w:r>
        <w:t>How can CFSA work with partners to identify and secure appropriate, supportive, stable, and sustainable housing for families who are at-risk or are experiencing homelessness or housing insecurity?</w:t>
      </w:r>
    </w:p>
    <w:p w14:paraId="0D7FAB5C" w14:textId="77777777" w:rsidR="00F46C12" w:rsidRDefault="00F46C12" w:rsidP="00F46C12">
      <w:pPr>
        <w:pStyle w:val="ListParagraph"/>
        <w:numPr>
          <w:ilvl w:val="0"/>
          <w:numId w:val="1"/>
        </w:numPr>
        <w:spacing w:after="0" w:line="240" w:lineRule="auto"/>
        <w:rPr>
          <w:i/>
          <w:iCs/>
        </w:rPr>
      </w:pPr>
      <w:r w:rsidRPr="007F762E">
        <w:rPr>
          <w:i/>
          <w:iCs/>
        </w:rPr>
        <w:t>Audience Feedback</w:t>
      </w:r>
    </w:p>
    <w:p w14:paraId="75DD9E4B" w14:textId="77777777" w:rsidR="00F46C12" w:rsidRPr="00AA53A5" w:rsidRDefault="00F46C12" w:rsidP="00F46C12">
      <w:pPr>
        <w:pStyle w:val="ListParagraph"/>
        <w:numPr>
          <w:ilvl w:val="1"/>
          <w:numId w:val="1"/>
        </w:numPr>
        <w:spacing w:after="0" w:line="240" w:lineRule="auto"/>
        <w:rPr>
          <w:i/>
          <w:iCs/>
        </w:rPr>
      </w:pPr>
      <w:r>
        <w:t xml:space="preserve">Affordable housing is a huge challenge in DC.  In the movement to more mixed income housing communities, how do we support families not only to identify a unit but feel a sense of belonging and what supports should be developed for families moving into new units, neighborhoods, developments to help them thrive? </w:t>
      </w:r>
    </w:p>
    <w:p w14:paraId="520E9416" w14:textId="77777777" w:rsidR="00F46C12" w:rsidRPr="007F762E" w:rsidRDefault="00F46C12" w:rsidP="00F46C12">
      <w:pPr>
        <w:pStyle w:val="ListParagraph"/>
        <w:numPr>
          <w:ilvl w:val="1"/>
          <w:numId w:val="1"/>
        </w:numPr>
        <w:spacing w:after="0" w:line="240" w:lineRule="auto"/>
        <w:rPr>
          <w:i/>
          <w:iCs/>
        </w:rPr>
      </w:pPr>
      <w:r>
        <w:t>Need to be more aggressive and effective in helping kin find housing</w:t>
      </w:r>
    </w:p>
    <w:p w14:paraId="1453FF1D" w14:textId="77777777" w:rsidR="00F46C12" w:rsidRDefault="00F46C12" w:rsidP="00F46C12"/>
    <w:p w14:paraId="756EBD52" w14:textId="77777777" w:rsidR="00F46C12" w:rsidRPr="000B5844" w:rsidRDefault="00F46C12" w:rsidP="00F46C12">
      <w:pPr>
        <w:spacing w:after="0" w:line="240" w:lineRule="auto"/>
        <w:rPr>
          <w:b/>
          <w:bCs/>
        </w:rPr>
      </w:pPr>
      <w:r w:rsidRPr="000B5844">
        <w:rPr>
          <w:b/>
          <w:bCs/>
        </w:rPr>
        <w:t>Domestic Violence:</w:t>
      </w:r>
    </w:p>
    <w:p w14:paraId="3461DF10" w14:textId="77777777" w:rsidR="00F46C12" w:rsidRDefault="00F46C12" w:rsidP="00F46C12">
      <w:pPr>
        <w:spacing w:after="0" w:line="240" w:lineRule="auto"/>
        <w:rPr>
          <w:b/>
          <w:bCs/>
        </w:rPr>
      </w:pPr>
      <w:r>
        <w:t>Who can we partner with to support services specifically addressing perpetrators of domestic violence?</w:t>
      </w:r>
      <w:r w:rsidRPr="000B5844">
        <w:rPr>
          <w:b/>
          <w:bCs/>
        </w:rPr>
        <w:t xml:space="preserve"> </w:t>
      </w:r>
    </w:p>
    <w:p w14:paraId="42494EFA" w14:textId="1167A145" w:rsidR="00F46C12" w:rsidRDefault="00F46C12" w:rsidP="006F059C">
      <w:pPr>
        <w:spacing w:after="0" w:line="240" w:lineRule="auto"/>
        <w:rPr>
          <w:b/>
          <w:bCs/>
        </w:rPr>
      </w:pPr>
    </w:p>
    <w:p w14:paraId="4FA27C61" w14:textId="77777777" w:rsidR="00F46C12" w:rsidRDefault="00F46C12" w:rsidP="006F059C">
      <w:pPr>
        <w:spacing w:after="0" w:line="240" w:lineRule="auto"/>
        <w:rPr>
          <w:b/>
          <w:bCs/>
        </w:rPr>
      </w:pPr>
    </w:p>
    <w:p w14:paraId="3523C9CE" w14:textId="77777777" w:rsidR="00AD434D" w:rsidRDefault="00AD434D" w:rsidP="006F059C">
      <w:pPr>
        <w:spacing w:after="0" w:line="240" w:lineRule="auto"/>
        <w:jc w:val="center"/>
        <w:rPr>
          <w:b/>
          <w:bCs/>
          <w:u w:val="single"/>
        </w:rPr>
      </w:pPr>
    </w:p>
    <w:p w14:paraId="10DC7E49" w14:textId="77777777" w:rsidR="00AD434D" w:rsidRDefault="00AD434D" w:rsidP="006F059C">
      <w:pPr>
        <w:spacing w:after="0" w:line="240" w:lineRule="auto"/>
        <w:jc w:val="center"/>
        <w:rPr>
          <w:b/>
          <w:bCs/>
          <w:u w:val="single"/>
        </w:rPr>
      </w:pPr>
    </w:p>
    <w:p w14:paraId="7C84F44A" w14:textId="77777777" w:rsidR="00AD434D" w:rsidRDefault="00AD434D" w:rsidP="006F059C">
      <w:pPr>
        <w:spacing w:after="0" w:line="240" w:lineRule="auto"/>
        <w:jc w:val="center"/>
        <w:rPr>
          <w:b/>
          <w:bCs/>
          <w:u w:val="single"/>
        </w:rPr>
      </w:pPr>
    </w:p>
    <w:p w14:paraId="7D8B9AB4" w14:textId="77777777" w:rsidR="00AD434D" w:rsidRDefault="00AD434D" w:rsidP="006F059C">
      <w:pPr>
        <w:spacing w:after="0" w:line="240" w:lineRule="auto"/>
        <w:jc w:val="center"/>
        <w:rPr>
          <w:b/>
          <w:bCs/>
          <w:u w:val="single"/>
        </w:rPr>
      </w:pPr>
    </w:p>
    <w:p w14:paraId="6F9CA72B" w14:textId="77777777" w:rsidR="00AD434D" w:rsidRDefault="00AD434D" w:rsidP="006F059C">
      <w:pPr>
        <w:spacing w:after="0" w:line="240" w:lineRule="auto"/>
        <w:jc w:val="center"/>
        <w:rPr>
          <w:b/>
          <w:bCs/>
          <w:u w:val="single"/>
        </w:rPr>
      </w:pPr>
    </w:p>
    <w:p w14:paraId="35D9A193" w14:textId="77777777" w:rsidR="00AD434D" w:rsidRDefault="00AD434D" w:rsidP="006F059C">
      <w:pPr>
        <w:spacing w:after="0" w:line="240" w:lineRule="auto"/>
        <w:jc w:val="center"/>
        <w:rPr>
          <w:b/>
          <w:bCs/>
          <w:u w:val="single"/>
        </w:rPr>
      </w:pPr>
    </w:p>
    <w:p w14:paraId="33D38581" w14:textId="77777777" w:rsidR="00AD434D" w:rsidRDefault="00AD434D" w:rsidP="006F059C">
      <w:pPr>
        <w:spacing w:after="0" w:line="240" w:lineRule="auto"/>
        <w:jc w:val="center"/>
        <w:rPr>
          <w:b/>
          <w:bCs/>
          <w:u w:val="single"/>
        </w:rPr>
      </w:pPr>
    </w:p>
    <w:p w14:paraId="4E02DB53" w14:textId="77777777" w:rsidR="00AD434D" w:rsidRDefault="00AD434D" w:rsidP="006F059C">
      <w:pPr>
        <w:spacing w:after="0" w:line="240" w:lineRule="auto"/>
        <w:jc w:val="center"/>
        <w:rPr>
          <w:b/>
          <w:bCs/>
          <w:u w:val="single"/>
        </w:rPr>
      </w:pPr>
    </w:p>
    <w:p w14:paraId="12EED36E" w14:textId="54B5657A" w:rsidR="006F059C" w:rsidRDefault="006F059C" w:rsidP="006F059C">
      <w:pPr>
        <w:spacing w:after="0" w:line="240" w:lineRule="auto"/>
        <w:jc w:val="center"/>
        <w:rPr>
          <w:b/>
          <w:bCs/>
          <w:u w:val="single"/>
        </w:rPr>
      </w:pPr>
      <w:r w:rsidRPr="006F059C">
        <w:rPr>
          <w:b/>
          <w:bCs/>
          <w:u w:val="single"/>
        </w:rPr>
        <w:t>AUDIENCE QUESTIONS</w:t>
      </w:r>
      <w:r w:rsidR="00F46C12">
        <w:rPr>
          <w:b/>
          <w:bCs/>
          <w:u w:val="single"/>
        </w:rPr>
        <w:t xml:space="preserve"> to CFSA</w:t>
      </w:r>
    </w:p>
    <w:p w14:paraId="3B0A93A0" w14:textId="77777777" w:rsidR="00F46C12" w:rsidRPr="006F059C" w:rsidRDefault="00F46C12" w:rsidP="006F059C">
      <w:pPr>
        <w:spacing w:after="0" w:line="240" w:lineRule="auto"/>
        <w:jc w:val="center"/>
        <w:rPr>
          <w:b/>
          <w:bCs/>
          <w:u w:val="single"/>
        </w:rPr>
      </w:pPr>
    </w:p>
    <w:p w14:paraId="43C5FE33" w14:textId="3189C002" w:rsidR="00AA4ED5" w:rsidRPr="00782890" w:rsidRDefault="00AA4ED5" w:rsidP="00F46C12">
      <w:pPr>
        <w:spacing w:after="0" w:line="240" w:lineRule="auto"/>
        <w:jc w:val="center"/>
        <w:rPr>
          <w:i/>
          <w:iCs/>
          <w:u w:val="single"/>
        </w:rPr>
      </w:pPr>
      <w:r w:rsidRPr="00782890">
        <w:rPr>
          <w:i/>
          <w:iCs/>
          <w:u w:val="single"/>
        </w:rPr>
        <w:t>Principal Deputy Director’s Office</w:t>
      </w:r>
    </w:p>
    <w:p w14:paraId="63DFCE35" w14:textId="2EB35F3C" w:rsidR="00AA4ED5" w:rsidRPr="000A2BB4" w:rsidRDefault="00ED2D1C" w:rsidP="006F059C">
      <w:pPr>
        <w:pStyle w:val="ListParagraph"/>
        <w:spacing w:after="0" w:line="240" w:lineRule="auto"/>
        <w:ind w:left="0"/>
        <w:rPr>
          <w:b/>
          <w:bCs/>
          <w:i/>
          <w:iCs/>
        </w:rPr>
      </w:pPr>
      <w:r w:rsidRPr="000A2BB4">
        <w:rPr>
          <w:b/>
          <w:bCs/>
          <w:i/>
          <w:iCs/>
        </w:rPr>
        <w:t>Q</w:t>
      </w:r>
      <w:r w:rsidRPr="000A2BB4">
        <w:rPr>
          <w:b/>
          <w:bCs/>
        </w:rPr>
        <w:t xml:space="preserve">: </w:t>
      </w:r>
      <w:r w:rsidRPr="000A2BB4">
        <w:rPr>
          <w:b/>
          <w:bCs/>
          <w:i/>
          <w:iCs/>
        </w:rPr>
        <w:t>“</w:t>
      </w:r>
      <w:bookmarkStart w:id="2" w:name="_Hlk33086002"/>
      <w:r w:rsidR="00AA4ED5" w:rsidRPr="000A2BB4">
        <w:rPr>
          <w:b/>
          <w:bCs/>
          <w:i/>
          <w:iCs/>
        </w:rPr>
        <w:t>How does every person working with youth become and remain a team?</w:t>
      </w:r>
      <w:bookmarkEnd w:id="2"/>
      <w:r w:rsidRPr="000A2BB4">
        <w:rPr>
          <w:b/>
          <w:bCs/>
          <w:i/>
          <w:iCs/>
        </w:rPr>
        <w:t>”</w:t>
      </w:r>
    </w:p>
    <w:p w14:paraId="746292C7" w14:textId="2DCA969C" w:rsidR="007E29FE" w:rsidRDefault="00ED2D1C" w:rsidP="00194770">
      <w:pPr>
        <w:spacing w:after="0"/>
      </w:pPr>
      <w:r w:rsidRPr="006F059C">
        <w:rPr>
          <w:b/>
          <w:bCs/>
          <w:i/>
          <w:iCs/>
        </w:rPr>
        <w:t>A</w:t>
      </w:r>
      <w:r>
        <w:t xml:space="preserve">: </w:t>
      </w:r>
      <w:r w:rsidR="007E29FE">
        <w:t xml:space="preserve">Knowledge of the individuals working or connected with the youth and family are important.  The assigned </w:t>
      </w:r>
      <w:r w:rsidR="00E169E6">
        <w:t>CFSA Social Worker</w:t>
      </w:r>
      <w:r w:rsidR="007E29FE">
        <w:t xml:space="preserve"> often takes the lead in facilitating the connections for all team members working with a youth who is in foster care.  This includes involving members of the team in case or service planning meetings, family team meetings and/or reviews.  Ongoing communication is essential to promoting a positive partnership with all team members. If you have questions about the team or upcoming meetings, please reach out to the</w:t>
      </w:r>
      <w:r w:rsidR="00E169E6">
        <w:t xml:space="preserve"> youth’s</w:t>
      </w:r>
      <w:r w:rsidR="007E29FE">
        <w:t xml:space="preserve"> assigned social worker and/or his/her supervisor. </w:t>
      </w:r>
    </w:p>
    <w:p w14:paraId="219089AD" w14:textId="77777777" w:rsidR="00F46C12" w:rsidRPr="000A2BB4" w:rsidRDefault="00F46C12" w:rsidP="00194770">
      <w:pPr>
        <w:pStyle w:val="ListParagraph"/>
        <w:spacing w:after="0" w:line="240" w:lineRule="auto"/>
        <w:ind w:left="0"/>
        <w:rPr>
          <w:b/>
          <w:bCs/>
        </w:rPr>
      </w:pPr>
    </w:p>
    <w:p w14:paraId="4E329AE1" w14:textId="53F7FE71" w:rsidR="00AA4ED5" w:rsidRPr="000A2BB4" w:rsidRDefault="00ED2D1C" w:rsidP="006F059C">
      <w:pPr>
        <w:pStyle w:val="ListParagraph"/>
        <w:spacing w:after="0" w:line="240" w:lineRule="auto"/>
        <w:ind w:left="0"/>
        <w:rPr>
          <w:b/>
          <w:bCs/>
          <w:i/>
          <w:iCs/>
        </w:rPr>
      </w:pPr>
      <w:r w:rsidRPr="000A2BB4">
        <w:rPr>
          <w:b/>
          <w:bCs/>
          <w:i/>
          <w:iCs/>
        </w:rPr>
        <w:t>Q</w:t>
      </w:r>
      <w:r w:rsidRPr="000A2BB4">
        <w:rPr>
          <w:b/>
          <w:bCs/>
        </w:rPr>
        <w:t xml:space="preserve">: </w:t>
      </w:r>
      <w:r w:rsidRPr="000A2BB4">
        <w:rPr>
          <w:b/>
          <w:bCs/>
          <w:i/>
          <w:iCs/>
        </w:rPr>
        <w:t>“</w:t>
      </w:r>
      <w:r w:rsidR="00AA4ED5" w:rsidRPr="000A2BB4">
        <w:rPr>
          <w:b/>
          <w:bCs/>
          <w:i/>
          <w:iCs/>
        </w:rPr>
        <w:t>Can we change the time of day and time of town halls? 4-6 pm is prime time for picking kids up and getting</w:t>
      </w:r>
      <w:r w:rsidR="00960FEB" w:rsidRPr="000A2BB4">
        <w:rPr>
          <w:b/>
          <w:bCs/>
          <w:i/>
          <w:iCs/>
        </w:rPr>
        <w:t xml:space="preserve"> off of </w:t>
      </w:r>
      <w:r w:rsidR="00AA4ED5" w:rsidRPr="000A2BB4">
        <w:rPr>
          <w:b/>
          <w:bCs/>
          <w:i/>
          <w:iCs/>
        </w:rPr>
        <w:t>work – not a good time for resource parents</w:t>
      </w:r>
      <w:r w:rsidRPr="000A2BB4">
        <w:rPr>
          <w:b/>
          <w:bCs/>
          <w:i/>
          <w:iCs/>
        </w:rPr>
        <w:t>.”</w:t>
      </w:r>
    </w:p>
    <w:p w14:paraId="229E7EAF" w14:textId="25DFC1DD" w:rsidR="00ED2D1C" w:rsidRDefault="00ED2D1C" w:rsidP="006F059C">
      <w:pPr>
        <w:pStyle w:val="ListParagraph"/>
        <w:spacing w:after="0" w:line="240" w:lineRule="auto"/>
        <w:ind w:left="0"/>
      </w:pPr>
      <w:r w:rsidRPr="006F059C">
        <w:rPr>
          <w:b/>
          <w:bCs/>
          <w:i/>
          <w:iCs/>
        </w:rPr>
        <w:t>A</w:t>
      </w:r>
      <w:r>
        <w:t xml:space="preserve">: </w:t>
      </w:r>
      <w:r w:rsidR="00C8246F">
        <w:t xml:space="preserve">We took into advisement your suggestion and </w:t>
      </w:r>
      <w:r w:rsidR="00AD434D">
        <w:t>will host</w:t>
      </w:r>
      <w:r w:rsidR="00C8246F">
        <w:t xml:space="preserve"> two (2) Town Hall Forums</w:t>
      </w:r>
      <w:r w:rsidR="00AD434D">
        <w:t xml:space="preserve"> at various dates and times to accommodate schedules. </w:t>
      </w:r>
    </w:p>
    <w:p w14:paraId="58006FD6" w14:textId="5EA4EF78" w:rsidR="00ED2D1C" w:rsidRDefault="00ED2D1C" w:rsidP="006F059C">
      <w:pPr>
        <w:pStyle w:val="ListParagraph"/>
        <w:spacing w:after="0" w:line="240" w:lineRule="auto"/>
        <w:ind w:left="0"/>
      </w:pPr>
    </w:p>
    <w:p w14:paraId="07E9049E" w14:textId="6CCEB79C" w:rsidR="00AA4ED5" w:rsidRPr="000A2BB4" w:rsidRDefault="00ED2D1C" w:rsidP="006F059C">
      <w:pPr>
        <w:pStyle w:val="ListParagraph"/>
        <w:spacing w:after="0" w:line="240" w:lineRule="auto"/>
        <w:ind w:left="0"/>
        <w:rPr>
          <w:b/>
          <w:bCs/>
          <w:i/>
          <w:iCs/>
        </w:rPr>
      </w:pPr>
      <w:r w:rsidRPr="000A2BB4">
        <w:rPr>
          <w:b/>
          <w:bCs/>
          <w:i/>
          <w:iCs/>
        </w:rPr>
        <w:t>Q: “</w:t>
      </w:r>
      <w:r w:rsidR="00AA4ED5" w:rsidRPr="000A2BB4">
        <w:rPr>
          <w:b/>
          <w:bCs/>
          <w:i/>
          <w:iCs/>
        </w:rPr>
        <w:t>Can the agency develop a retreat for parents and social workers</w:t>
      </w:r>
      <w:r w:rsidRPr="000A2BB4">
        <w:rPr>
          <w:b/>
          <w:bCs/>
          <w:i/>
          <w:iCs/>
        </w:rPr>
        <w:t>?”</w:t>
      </w:r>
    </w:p>
    <w:p w14:paraId="5166DB46" w14:textId="0E15832E" w:rsidR="00ED2D1C" w:rsidRDefault="00ED2D1C" w:rsidP="006F059C">
      <w:pPr>
        <w:pStyle w:val="ListParagraph"/>
        <w:spacing w:after="0" w:line="240" w:lineRule="auto"/>
        <w:ind w:left="0"/>
      </w:pPr>
      <w:r w:rsidRPr="006F059C">
        <w:rPr>
          <w:b/>
          <w:bCs/>
          <w:i/>
          <w:iCs/>
        </w:rPr>
        <w:t>A</w:t>
      </w:r>
      <w:r>
        <w:t xml:space="preserve">: </w:t>
      </w:r>
      <w:r w:rsidR="002B29C6">
        <w:t>We are reviewing this suggestion and intend to provide a response at a future date.</w:t>
      </w:r>
    </w:p>
    <w:p w14:paraId="17B3E578" w14:textId="77777777" w:rsidR="00AD434D" w:rsidRDefault="00AD434D" w:rsidP="006F059C">
      <w:pPr>
        <w:pStyle w:val="ListParagraph"/>
        <w:spacing w:after="0" w:line="240" w:lineRule="auto"/>
        <w:ind w:left="0"/>
      </w:pPr>
    </w:p>
    <w:p w14:paraId="5BC1D68F" w14:textId="5E8E5A16" w:rsidR="00AD434D" w:rsidRPr="000A2BB4" w:rsidRDefault="00ED2D1C" w:rsidP="006F059C">
      <w:pPr>
        <w:pStyle w:val="ListParagraph"/>
        <w:spacing w:after="0" w:line="240" w:lineRule="auto"/>
        <w:ind w:left="0"/>
        <w:rPr>
          <w:b/>
          <w:bCs/>
        </w:rPr>
      </w:pPr>
      <w:r w:rsidRPr="000A2BB4">
        <w:rPr>
          <w:b/>
          <w:bCs/>
        </w:rPr>
        <w:t>Q: “Is there any</w:t>
      </w:r>
      <w:r w:rsidR="00AD434D" w:rsidRPr="000A2BB4">
        <w:rPr>
          <w:b/>
          <w:bCs/>
        </w:rPr>
        <w:t xml:space="preserve"> </w:t>
      </w:r>
      <w:r w:rsidRPr="000A2BB4">
        <w:rPr>
          <w:b/>
          <w:bCs/>
        </w:rPr>
        <w:t>way to improve th</w:t>
      </w:r>
      <w:r w:rsidR="00AA4ED5" w:rsidRPr="000A2BB4">
        <w:rPr>
          <w:b/>
          <w:bCs/>
        </w:rPr>
        <w:t>e effectiveness of our core agencies that assist children and families</w:t>
      </w:r>
      <w:r w:rsidRPr="000A2BB4">
        <w:rPr>
          <w:b/>
          <w:bCs/>
        </w:rPr>
        <w:t>?”</w:t>
      </w:r>
    </w:p>
    <w:p w14:paraId="71B52683" w14:textId="56F6B221" w:rsidR="00ED2D1C" w:rsidRDefault="00ED2D1C" w:rsidP="006F059C">
      <w:pPr>
        <w:pStyle w:val="ListParagraph"/>
        <w:spacing w:after="0" w:line="240" w:lineRule="auto"/>
        <w:ind w:left="0"/>
      </w:pPr>
      <w:r w:rsidRPr="006F059C">
        <w:rPr>
          <w:b/>
          <w:bCs/>
          <w:i/>
          <w:iCs/>
        </w:rPr>
        <w:t>A</w:t>
      </w:r>
      <w:r>
        <w:t xml:space="preserve">: </w:t>
      </w:r>
      <w:r w:rsidR="00AD434D">
        <w:t xml:space="preserve">CFSA partners with the District’s Department of Behavioral Health in providing information related to the needs of children and families to increase their access to mental health services. </w:t>
      </w:r>
      <w:r w:rsidR="00E64633">
        <w:t xml:space="preserve"> As the District’s Department of Behavioral Health is the lead agency, CFSA will continue to advocate for better, quality mental health services. </w:t>
      </w:r>
    </w:p>
    <w:p w14:paraId="39A8D530" w14:textId="6B76EAB5" w:rsidR="00ED2D1C" w:rsidRDefault="00ED2D1C" w:rsidP="006F059C">
      <w:pPr>
        <w:pStyle w:val="ListParagraph"/>
        <w:spacing w:after="0" w:line="240" w:lineRule="auto"/>
        <w:ind w:left="0"/>
      </w:pPr>
    </w:p>
    <w:p w14:paraId="43E487AE" w14:textId="77777777" w:rsidR="00AA4ED5" w:rsidRPr="007F762E" w:rsidRDefault="00AA4ED5" w:rsidP="00AD434D">
      <w:pPr>
        <w:spacing w:after="0" w:line="240" w:lineRule="auto"/>
      </w:pPr>
    </w:p>
    <w:p w14:paraId="2C9B0509" w14:textId="14A0E12D" w:rsidR="00AA4ED5" w:rsidRPr="00782890" w:rsidRDefault="00AA4ED5" w:rsidP="00F46C12">
      <w:pPr>
        <w:spacing w:after="0" w:line="240" w:lineRule="auto"/>
        <w:jc w:val="center"/>
        <w:rPr>
          <w:i/>
          <w:iCs/>
          <w:u w:val="single"/>
        </w:rPr>
      </w:pPr>
      <w:r w:rsidRPr="00782890">
        <w:rPr>
          <w:i/>
          <w:iCs/>
          <w:u w:val="single"/>
        </w:rPr>
        <w:t>Program Operations</w:t>
      </w:r>
    </w:p>
    <w:p w14:paraId="0CE69E20" w14:textId="7890A3F2" w:rsidR="00ED2D1C" w:rsidRPr="000A2BB4" w:rsidRDefault="00ED2D1C" w:rsidP="006F059C">
      <w:pPr>
        <w:spacing w:after="0" w:line="240" w:lineRule="auto"/>
        <w:rPr>
          <w:b/>
          <w:bCs/>
          <w:i/>
          <w:iCs/>
        </w:rPr>
      </w:pPr>
      <w:r w:rsidRPr="000A2BB4">
        <w:rPr>
          <w:b/>
          <w:bCs/>
          <w:i/>
          <w:iCs/>
        </w:rPr>
        <w:t xml:space="preserve">Q: “Every experience we’ve had with </w:t>
      </w:r>
      <w:proofErr w:type="spellStart"/>
      <w:r w:rsidR="00E64633">
        <w:rPr>
          <w:b/>
          <w:bCs/>
          <w:i/>
          <w:iCs/>
        </w:rPr>
        <w:t>chA</w:t>
      </w:r>
      <w:r w:rsidRPr="000A2BB4">
        <w:rPr>
          <w:b/>
          <w:bCs/>
          <w:i/>
          <w:iCs/>
        </w:rPr>
        <w:t>MPS</w:t>
      </w:r>
      <w:proofErr w:type="spellEnd"/>
      <w:r w:rsidRPr="000A2BB4">
        <w:rPr>
          <w:b/>
          <w:bCs/>
          <w:i/>
          <w:iCs/>
        </w:rPr>
        <w:t xml:space="preserve"> has been more of a hindrance than a help.  The intake call always takes twice as long as it should, and it takes the workers so long to get to the home. How is CFSA working to improve this issue?”</w:t>
      </w:r>
    </w:p>
    <w:p w14:paraId="064CE93A" w14:textId="0D1CB4C7" w:rsidR="00ED2D1C" w:rsidRDefault="00ED2D1C" w:rsidP="006F059C">
      <w:pPr>
        <w:spacing w:after="0" w:line="240" w:lineRule="auto"/>
      </w:pPr>
      <w:r w:rsidRPr="006F059C">
        <w:rPr>
          <w:b/>
          <w:bCs/>
          <w:i/>
          <w:iCs/>
        </w:rPr>
        <w:t>A</w:t>
      </w:r>
      <w:r>
        <w:t xml:space="preserve">:  </w:t>
      </w:r>
      <w:r w:rsidR="009B0B52">
        <w:t xml:space="preserve">CFSA will hold </w:t>
      </w:r>
      <w:r w:rsidR="000A2BB4">
        <w:t xml:space="preserve">listening sessions to solicit feedback from Resource Parents on ways to improve </w:t>
      </w:r>
      <w:r w:rsidR="00943F58">
        <w:t>this service</w:t>
      </w:r>
      <w:r w:rsidR="000A2BB4">
        <w:t xml:space="preserve">. </w:t>
      </w:r>
      <w:r w:rsidR="00E64633">
        <w:t xml:space="preserve"> CFSA will also communicate this issue to Catholic Charities with the goal of improving services.</w:t>
      </w:r>
    </w:p>
    <w:p w14:paraId="67F64624" w14:textId="77777777" w:rsidR="003A3171" w:rsidRDefault="003A3171" w:rsidP="006F059C">
      <w:pPr>
        <w:spacing w:after="0" w:line="240" w:lineRule="auto"/>
      </w:pPr>
    </w:p>
    <w:p w14:paraId="1DBE64E7" w14:textId="04C9AB39" w:rsidR="00ED2D1C" w:rsidRPr="000A2BB4" w:rsidRDefault="00ED2D1C" w:rsidP="006F059C">
      <w:pPr>
        <w:spacing w:after="0" w:line="240" w:lineRule="auto"/>
        <w:rPr>
          <w:b/>
          <w:bCs/>
          <w:i/>
          <w:iCs/>
        </w:rPr>
      </w:pPr>
      <w:r w:rsidRPr="000A2BB4">
        <w:rPr>
          <w:b/>
          <w:bCs/>
          <w:i/>
          <w:iCs/>
        </w:rPr>
        <w:t>Q: “</w:t>
      </w:r>
      <w:bookmarkStart w:id="3" w:name="_Hlk33086458"/>
      <w:r w:rsidRPr="000A2BB4">
        <w:rPr>
          <w:b/>
          <w:bCs/>
          <w:i/>
          <w:iCs/>
        </w:rPr>
        <w:t xml:space="preserve">Is there a team of people at CFSA or elsewhere who are available to offer in-person help to </w:t>
      </w:r>
      <w:r w:rsidR="000A2BB4">
        <w:rPr>
          <w:b/>
          <w:bCs/>
          <w:i/>
          <w:iCs/>
        </w:rPr>
        <w:t>R</w:t>
      </w:r>
      <w:r w:rsidRPr="000A2BB4">
        <w:rPr>
          <w:b/>
          <w:bCs/>
          <w:i/>
          <w:iCs/>
        </w:rPr>
        <w:t xml:space="preserve">esource </w:t>
      </w:r>
      <w:r w:rsidR="000A2BB4">
        <w:rPr>
          <w:b/>
          <w:bCs/>
          <w:i/>
          <w:iCs/>
        </w:rPr>
        <w:t>P</w:t>
      </w:r>
      <w:r w:rsidRPr="000A2BB4">
        <w:rPr>
          <w:b/>
          <w:bCs/>
          <w:i/>
          <w:iCs/>
        </w:rPr>
        <w:t>arents to stabilize children in the home immediately?</w:t>
      </w:r>
      <w:bookmarkEnd w:id="3"/>
      <w:r w:rsidRPr="000A2BB4">
        <w:rPr>
          <w:b/>
          <w:bCs/>
          <w:i/>
          <w:iCs/>
        </w:rPr>
        <w:t xml:space="preserve">” </w:t>
      </w:r>
    </w:p>
    <w:p w14:paraId="40B4CF1D" w14:textId="16282A2C" w:rsidR="00FD29AA" w:rsidRDefault="00ED2D1C" w:rsidP="006F059C">
      <w:pPr>
        <w:spacing w:after="0" w:line="240" w:lineRule="auto"/>
      </w:pPr>
      <w:r w:rsidRPr="00F46C12">
        <w:rPr>
          <w:b/>
          <w:bCs/>
          <w:i/>
          <w:iCs/>
        </w:rPr>
        <w:t>A</w:t>
      </w:r>
      <w:r>
        <w:t xml:space="preserve">: </w:t>
      </w:r>
      <w:bookmarkStart w:id="4" w:name="_Hlk33086525"/>
      <w:r w:rsidR="00E64633">
        <w:t xml:space="preserve">CFSA is exploring a redesign of the current Resource Parent support model to enhance crisis supports.  However, </w:t>
      </w:r>
      <w:r w:rsidR="00567DCB">
        <w:t xml:space="preserve">Resource Parents </w:t>
      </w:r>
      <w:r w:rsidR="00E64633">
        <w:t xml:space="preserve">are encouraged to </w:t>
      </w:r>
      <w:r w:rsidR="00567DCB">
        <w:t xml:space="preserve">contact their Family Support Worker </w:t>
      </w:r>
      <w:r w:rsidR="006631A0">
        <w:t xml:space="preserve">or </w:t>
      </w:r>
      <w:bookmarkEnd w:id="4"/>
      <w:r w:rsidR="00FD29AA">
        <w:t xml:space="preserve">request assistance by contacting </w:t>
      </w:r>
      <w:r w:rsidR="00E64633">
        <w:t xml:space="preserve">the support units noted on the next page. </w:t>
      </w:r>
    </w:p>
    <w:p w14:paraId="5036F471" w14:textId="674C69D1" w:rsidR="00E64633" w:rsidRDefault="00E64633" w:rsidP="006F059C">
      <w:pPr>
        <w:spacing w:after="0" w:line="240" w:lineRule="auto"/>
      </w:pPr>
    </w:p>
    <w:p w14:paraId="79845DCD" w14:textId="660F6A5F" w:rsidR="00E64633" w:rsidRDefault="00E64633" w:rsidP="006F059C">
      <w:pPr>
        <w:spacing w:after="0" w:line="240" w:lineRule="auto"/>
      </w:pPr>
    </w:p>
    <w:p w14:paraId="7870A3BD" w14:textId="144672B6" w:rsidR="00E64633" w:rsidRDefault="00E64633" w:rsidP="006F059C">
      <w:pPr>
        <w:spacing w:after="0" w:line="240" w:lineRule="auto"/>
      </w:pPr>
    </w:p>
    <w:p w14:paraId="6DAB7D11" w14:textId="66E9E3EB" w:rsidR="00E64633" w:rsidRDefault="00E64633" w:rsidP="006F059C">
      <w:pPr>
        <w:spacing w:after="0" w:line="240" w:lineRule="auto"/>
      </w:pPr>
    </w:p>
    <w:p w14:paraId="35D99A32" w14:textId="77FD323F" w:rsidR="00E64633" w:rsidRDefault="00E64633" w:rsidP="006F059C">
      <w:pPr>
        <w:spacing w:after="0" w:line="240" w:lineRule="auto"/>
      </w:pPr>
    </w:p>
    <w:p w14:paraId="477DA308" w14:textId="39E44565" w:rsidR="00E64633" w:rsidRDefault="00E64633" w:rsidP="006F059C">
      <w:pPr>
        <w:spacing w:after="0" w:line="240" w:lineRule="auto"/>
      </w:pPr>
    </w:p>
    <w:p w14:paraId="05470538" w14:textId="77777777" w:rsidR="00E64633" w:rsidRDefault="00E64633" w:rsidP="006F059C">
      <w:pPr>
        <w:spacing w:after="0" w:line="240" w:lineRule="auto"/>
      </w:pPr>
    </w:p>
    <w:tbl>
      <w:tblPr>
        <w:tblW w:w="9270" w:type="dxa"/>
        <w:tblInd w:w="-10" w:type="dxa"/>
        <w:tblCellMar>
          <w:left w:w="0" w:type="dxa"/>
          <w:right w:w="0" w:type="dxa"/>
        </w:tblCellMar>
        <w:tblLook w:val="04A0" w:firstRow="1" w:lastRow="0" w:firstColumn="1" w:lastColumn="0" w:noHBand="0" w:noVBand="1"/>
      </w:tblPr>
      <w:tblGrid>
        <w:gridCol w:w="3060"/>
        <w:gridCol w:w="4680"/>
        <w:gridCol w:w="1530"/>
      </w:tblGrid>
      <w:tr w:rsidR="00FD29AA" w:rsidRPr="00194770" w14:paraId="3D85A837" w14:textId="77777777" w:rsidTr="00194770">
        <w:trPr>
          <w:trHeight w:val="331"/>
        </w:trPr>
        <w:tc>
          <w:tcPr>
            <w:tcW w:w="3060"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091D3D18" w14:textId="5CE65605" w:rsidR="00FD29AA" w:rsidRPr="00194770" w:rsidRDefault="00FD29AA" w:rsidP="00194770">
            <w:pPr>
              <w:autoSpaceDE w:val="0"/>
              <w:autoSpaceDN w:val="0"/>
              <w:jc w:val="center"/>
              <w:rPr>
                <w:rFonts w:cstheme="minorHAnsi"/>
                <w:b/>
                <w:bCs/>
                <w:sz w:val="20"/>
                <w:szCs w:val="20"/>
              </w:rPr>
            </w:pPr>
            <w:r w:rsidRPr="00194770">
              <w:rPr>
                <w:rFonts w:cstheme="minorHAnsi"/>
                <w:b/>
                <w:bCs/>
                <w:sz w:val="20"/>
                <w:szCs w:val="20"/>
              </w:rPr>
              <w:lastRenderedPageBreak/>
              <w:t>Support Unit</w:t>
            </w:r>
          </w:p>
        </w:tc>
        <w:tc>
          <w:tcPr>
            <w:tcW w:w="468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1BD762B" w14:textId="2C278823" w:rsidR="00FD29AA" w:rsidRPr="00194770" w:rsidRDefault="00FD29AA" w:rsidP="00194770">
            <w:pPr>
              <w:autoSpaceDE w:val="0"/>
              <w:autoSpaceDN w:val="0"/>
              <w:jc w:val="center"/>
              <w:rPr>
                <w:rFonts w:cstheme="minorHAnsi"/>
                <w:b/>
                <w:bCs/>
                <w:sz w:val="20"/>
                <w:szCs w:val="20"/>
              </w:rPr>
            </w:pPr>
            <w:r w:rsidRPr="00194770">
              <w:rPr>
                <w:rFonts w:cstheme="minorHAnsi"/>
                <w:b/>
                <w:bCs/>
                <w:sz w:val="20"/>
                <w:szCs w:val="20"/>
              </w:rPr>
              <w:t>Days | Hours of Operation</w:t>
            </w:r>
          </w:p>
        </w:tc>
        <w:tc>
          <w:tcPr>
            <w:tcW w:w="1530" w:type="dxa"/>
            <w:tcBorders>
              <w:top w:val="single" w:sz="8" w:space="0" w:color="auto"/>
              <w:left w:val="nil"/>
              <w:bottom w:val="single" w:sz="8" w:space="0" w:color="auto"/>
              <w:right w:val="single" w:sz="8" w:space="0" w:color="auto"/>
            </w:tcBorders>
            <w:shd w:val="clear" w:color="auto" w:fill="D9D9D9"/>
            <w:hideMark/>
          </w:tcPr>
          <w:p w14:paraId="1C6B2F28" w14:textId="77777777" w:rsidR="00FD29AA" w:rsidRPr="00194770" w:rsidRDefault="00FD29AA" w:rsidP="00194770">
            <w:pPr>
              <w:autoSpaceDE w:val="0"/>
              <w:autoSpaceDN w:val="0"/>
              <w:jc w:val="center"/>
              <w:rPr>
                <w:rFonts w:cstheme="minorHAnsi"/>
                <w:b/>
                <w:bCs/>
                <w:sz w:val="20"/>
                <w:szCs w:val="20"/>
              </w:rPr>
            </w:pPr>
            <w:r w:rsidRPr="00194770">
              <w:rPr>
                <w:rFonts w:cstheme="minorHAnsi"/>
                <w:b/>
                <w:bCs/>
                <w:sz w:val="20"/>
                <w:szCs w:val="20"/>
              </w:rPr>
              <w:t>Phone Number</w:t>
            </w:r>
          </w:p>
        </w:tc>
      </w:tr>
      <w:tr w:rsidR="00FD29AA" w:rsidRPr="00194770" w14:paraId="777938EA" w14:textId="77777777" w:rsidTr="00194770">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930A51" w14:textId="77777777" w:rsidR="00FD29AA" w:rsidRPr="00194770" w:rsidRDefault="00FD29AA" w:rsidP="00194770">
            <w:pPr>
              <w:autoSpaceDE w:val="0"/>
              <w:autoSpaceDN w:val="0"/>
              <w:rPr>
                <w:rFonts w:cstheme="minorHAnsi"/>
                <w:i/>
                <w:iCs/>
                <w:sz w:val="20"/>
                <w:szCs w:val="20"/>
              </w:rPr>
            </w:pPr>
            <w:r w:rsidRPr="00194770">
              <w:rPr>
                <w:rFonts w:cstheme="minorHAnsi"/>
                <w:i/>
                <w:iCs/>
                <w:sz w:val="20"/>
                <w:szCs w:val="20"/>
              </w:rPr>
              <w:t>Foster Parent Support Line</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62FF9213" w14:textId="100317EF" w:rsidR="00FD29AA" w:rsidRPr="00194770" w:rsidRDefault="00FD29AA" w:rsidP="00194770">
            <w:pPr>
              <w:autoSpaceDE w:val="0"/>
              <w:autoSpaceDN w:val="0"/>
              <w:jc w:val="center"/>
              <w:rPr>
                <w:rFonts w:cstheme="minorHAnsi"/>
                <w:sz w:val="20"/>
                <w:szCs w:val="20"/>
              </w:rPr>
            </w:pPr>
            <w:r w:rsidRPr="00194770">
              <w:rPr>
                <w:rFonts w:cstheme="minorHAnsi"/>
                <w:sz w:val="20"/>
                <w:szCs w:val="20"/>
              </w:rPr>
              <w:t>Monday through Friday | 5:00pm – 1:00am</w:t>
            </w:r>
          </w:p>
          <w:p w14:paraId="0193DC24" w14:textId="4C12C7EC" w:rsidR="00FD29AA" w:rsidRPr="00194770" w:rsidRDefault="00FD29AA" w:rsidP="00194770">
            <w:pPr>
              <w:autoSpaceDE w:val="0"/>
              <w:autoSpaceDN w:val="0"/>
              <w:jc w:val="center"/>
              <w:rPr>
                <w:rFonts w:cstheme="minorHAnsi"/>
                <w:sz w:val="20"/>
                <w:szCs w:val="20"/>
              </w:rPr>
            </w:pPr>
            <w:r w:rsidRPr="00194770">
              <w:rPr>
                <w:rFonts w:cstheme="minorHAnsi"/>
                <w:sz w:val="20"/>
                <w:szCs w:val="20"/>
              </w:rPr>
              <w:t>Weekends and Holidays | 9:00am – 1:00am</w:t>
            </w:r>
          </w:p>
        </w:tc>
        <w:tc>
          <w:tcPr>
            <w:tcW w:w="1530" w:type="dxa"/>
            <w:tcBorders>
              <w:top w:val="nil"/>
              <w:left w:val="nil"/>
              <w:bottom w:val="single" w:sz="8" w:space="0" w:color="auto"/>
              <w:right w:val="single" w:sz="8" w:space="0" w:color="auto"/>
            </w:tcBorders>
          </w:tcPr>
          <w:p w14:paraId="20710083" w14:textId="795A7A64" w:rsidR="00FD29AA" w:rsidRPr="00194770" w:rsidRDefault="00FD29AA" w:rsidP="00194770">
            <w:pPr>
              <w:jc w:val="center"/>
              <w:rPr>
                <w:rFonts w:cstheme="minorHAnsi"/>
                <w:sz w:val="20"/>
                <w:szCs w:val="20"/>
              </w:rPr>
            </w:pPr>
            <w:r w:rsidRPr="00194770">
              <w:rPr>
                <w:rFonts w:cstheme="minorHAnsi"/>
                <w:sz w:val="20"/>
                <w:szCs w:val="20"/>
              </w:rPr>
              <w:t>(833) 443-3775</w:t>
            </w:r>
          </w:p>
          <w:p w14:paraId="2A2D543F" w14:textId="77777777" w:rsidR="00FD29AA" w:rsidRPr="00194770" w:rsidRDefault="00FD29AA" w:rsidP="00194770">
            <w:pPr>
              <w:autoSpaceDE w:val="0"/>
              <w:autoSpaceDN w:val="0"/>
              <w:jc w:val="center"/>
              <w:rPr>
                <w:rFonts w:cstheme="minorHAnsi"/>
                <w:sz w:val="20"/>
                <w:szCs w:val="20"/>
              </w:rPr>
            </w:pPr>
          </w:p>
        </w:tc>
      </w:tr>
      <w:tr w:rsidR="00FD29AA" w:rsidRPr="00194770" w14:paraId="1B1BBB71" w14:textId="77777777" w:rsidTr="00194770">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896EC2" w14:textId="77777777" w:rsidR="00FD29AA" w:rsidRPr="00194770" w:rsidRDefault="00FD29AA" w:rsidP="00194770">
            <w:pPr>
              <w:autoSpaceDE w:val="0"/>
              <w:autoSpaceDN w:val="0"/>
              <w:rPr>
                <w:rFonts w:cstheme="minorHAnsi"/>
                <w:i/>
                <w:iCs/>
                <w:sz w:val="20"/>
                <w:szCs w:val="20"/>
              </w:rPr>
            </w:pPr>
            <w:r w:rsidRPr="00194770">
              <w:rPr>
                <w:rFonts w:cstheme="minorHAnsi"/>
                <w:i/>
                <w:iCs/>
                <w:sz w:val="20"/>
                <w:szCs w:val="20"/>
              </w:rPr>
              <w:t>Mobile Crisis Stabilization Services</w:t>
            </w:r>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336AC4CC" w14:textId="4B8A6C26" w:rsidR="00FD29AA" w:rsidRPr="00194770" w:rsidRDefault="00FD29AA" w:rsidP="00194770">
            <w:pPr>
              <w:autoSpaceDE w:val="0"/>
              <w:autoSpaceDN w:val="0"/>
              <w:jc w:val="center"/>
              <w:rPr>
                <w:rFonts w:cstheme="minorHAnsi"/>
                <w:sz w:val="20"/>
                <w:szCs w:val="20"/>
              </w:rPr>
            </w:pPr>
            <w:r w:rsidRPr="00194770">
              <w:rPr>
                <w:rFonts w:cstheme="minorHAnsi"/>
                <w:sz w:val="20"/>
                <w:szCs w:val="20"/>
              </w:rPr>
              <w:t>Monday through Sunday | 9:00am – 10:00pm</w:t>
            </w:r>
          </w:p>
        </w:tc>
        <w:tc>
          <w:tcPr>
            <w:tcW w:w="1530" w:type="dxa"/>
            <w:tcBorders>
              <w:top w:val="nil"/>
              <w:left w:val="nil"/>
              <w:bottom w:val="single" w:sz="8" w:space="0" w:color="auto"/>
              <w:right w:val="single" w:sz="8" w:space="0" w:color="auto"/>
            </w:tcBorders>
            <w:hideMark/>
          </w:tcPr>
          <w:p w14:paraId="220C820E" w14:textId="77777777" w:rsidR="00FD29AA" w:rsidRPr="00194770" w:rsidRDefault="00FD29AA" w:rsidP="00194770">
            <w:pPr>
              <w:autoSpaceDE w:val="0"/>
              <w:autoSpaceDN w:val="0"/>
              <w:jc w:val="center"/>
              <w:rPr>
                <w:rFonts w:cstheme="minorHAnsi"/>
                <w:sz w:val="20"/>
                <w:szCs w:val="20"/>
              </w:rPr>
            </w:pPr>
            <w:r w:rsidRPr="00194770">
              <w:rPr>
                <w:rFonts w:cstheme="minorHAnsi"/>
                <w:sz w:val="20"/>
                <w:szCs w:val="20"/>
              </w:rPr>
              <w:t>(202) 481-1373</w:t>
            </w:r>
          </w:p>
        </w:tc>
      </w:tr>
      <w:tr w:rsidR="00FD29AA" w:rsidRPr="00194770" w14:paraId="3B07911F" w14:textId="77777777" w:rsidTr="00194770">
        <w:tc>
          <w:tcPr>
            <w:tcW w:w="30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1F2B0A0" w14:textId="21D958EE" w:rsidR="00FD29AA" w:rsidRPr="00194770" w:rsidRDefault="00E64633" w:rsidP="00194770">
            <w:pPr>
              <w:autoSpaceDE w:val="0"/>
              <w:autoSpaceDN w:val="0"/>
              <w:rPr>
                <w:rFonts w:cstheme="minorHAnsi"/>
                <w:i/>
                <w:iCs/>
                <w:sz w:val="20"/>
                <w:szCs w:val="20"/>
              </w:rPr>
            </w:pPr>
            <w:proofErr w:type="spellStart"/>
            <w:r>
              <w:rPr>
                <w:rFonts w:cstheme="minorHAnsi"/>
                <w:i/>
                <w:iCs/>
                <w:sz w:val="20"/>
                <w:szCs w:val="20"/>
              </w:rPr>
              <w:t>chA</w:t>
            </w:r>
            <w:r w:rsidR="00FD29AA" w:rsidRPr="00194770">
              <w:rPr>
                <w:rFonts w:cstheme="minorHAnsi"/>
                <w:i/>
                <w:iCs/>
                <w:sz w:val="20"/>
                <w:szCs w:val="20"/>
              </w:rPr>
              <w:t>MPS</w:t>
            </w:r>
            <w:proofErr w:type="spellEnd"/>
          </w:p>
        </w:tc>
        <w:tc>
          <w:tcPr>
            <w:tcW w:w="4680" w:type="dxa"/>
            <w:tcBorders>
              <w:top w:val="nil"/>
              <w:left w:val="nil"/>
              <w:bottom w:val="single" w:sz="8" w:space="0" w:color="auto"/>
              <w:right w:val="single" w:sz="8" w:space="0" w:color="auto"/>
            </w:tcBorders>
            <w:tcMar>
              <w:top w:w="0" w:type="dxa"/>
              <w:left w:w="108" w:type="dxa"/>
              <w:bottom w:w="0" w:type="dxa"/>
              <w:right w:w="108" w:type="dxa"/>
            </w:tcMar>
            <w:hideMark/>
          </w:tcPr>
          <w:p w14:paraId="266EA40C" w14:textId="662C5A22" w:rsidR="00FD29AA" w:rsidRPr="00194770" w:rsidRDefault="00FD29AA" w:rsidP="00194770">
            <w:pPr>
              <w:autoSpaceDE w:val="0"/>
              <w:autoSpaceDN w:val="0"/>
              <w:jc w:val="center"/>
              <w:rPr>
                <w:rFonts w:cstheme="minorHAnsi"/>
                <w:sz w:val="20"/>
                <w:szCs w:val="20"/>
              </w:rPr>
            </w:pPr>
            <w:r w:rsidRPr="00194770">
              <w:rPr>
                <w:rFonts w:cstheme="minorHAnsi"/>
                <w:sz w:val="20"/>
                <w:szCs w:val="20"/>
              </w:rPr>
              <w:t>Monday through Sunday | 24 hours a day</w:t>
            </w:r>
          </w:p>
        </w:tc>
        <w:tc>
          <w:tcPr>
            <w:tcW w:w="1530" w:type="dxa"/>
            <w:tcBorders>
              <w:top w:val="nil"/>
              <w:left w:val="nil"/>
              <w:bottom w:val="single" w:sz="8" w:space="0" w:color="auto"/>
              <w:right w:val="single" w:sz="8" w:space="0" w:color="auto"/>
            </w:tcBorders>
            <w:hideMark/>
          </w:tcPr>
          <w:p w14:paraId="7D98237E" w14:textId="53278741" w:rsidR="00FD29AA" w:rsidRPr="00194770" w:rsidRDefault="00FD29AA" w:rsidP="00194770">
            <w:pPr>
              <w:autoSpaceDE w:val="0"/>
              <w:autoSpaceDN w:val="0"/>
              <w:jc w:val="center"/>
              <w:rPr>
                <w:rFonts w:cstheme="minorHAnsi"/>
                <w:sz w:val="20"/>
                <w:szCs w:val="20"/>
              </w:rPr>
            </w:pPr>
            <w:r w:rsidRPr="00194770">
              <w:rPr>
                <w:rFonts w:cstheme="minorHAnsi"/>
                <w:sz w:val="20"/>
                <w:szCs w:val="20"/>
              </w:rPr>
              <w:t>(202) 481-1450</w:t>
            </w:r>
          </w:p>
        </w:tc>
      </w:tr>
    </w:tbl>
    <w:p w14:paraId="61FDAD2B" w14:textId="2E2FA953" w:rsidR="00ED2D1C" w:rsidRDefault="00ED2D1C" w:rsidP="006F059C">
      <w:pPr>
        <w:spacing w:after="0" w:line="240" w:lineRule="auto"/>
      </w:pPr>
    </w:p>
    <w:p w14:paraId="757FB163" w14:textId="77777777" w:rsidR="00194770" w:rsidRDefault="00194770" w:rsidP="006F059C">
      <w:pPr>
        <w:spacing w:after="0" w:line="240" w:lineRule="auto"/>
      </w:pPr>
    </w:p>
    <w:p w14:paraId="0E67A0EC" w14:textId="29BA12DC" w:rsidR="00ED2D1C" w:rsidRDefault="00ED2D1C" w:rsidP="006F059C">
      <w:pPr>
        <w:spacing w:after="0" w:line="240" w:lineRule="auto"/>
      </w:pPr>
      <w:r w:rsidRPr="00F46C12">
        <w:rPr>
          <w:b/>
          <w:bCs/>
          <w:i/>
          <w:iCs/>
        </w:rPr>
        <w:t>Q</w:t>
      </w:r>
      <w:r>
        <w:t xml:space="preserve">: </w:t>
      </w:r>
      <w:r w:rsidRPr="00567DCB">
        <w:rPr>
          <w:b/>
          <w:bCs/>
          <w:i/>
          <w:iCs/>
        </w:rPr>
        <w:t xml:space="preserve">“How can </w:t>
      </w:r>
      <w:r w:rsidR="006631A0">
        <w:rPr>
          <w:b/>
          <w:bCs/>
          <w:i/>
          <w:iCs/>
        </w:rPr>
        <w:t>R</w:t>
      </w:r>
      <w:r w:rsidRPr="00567DCB">
        <w:rPr>
          <w:b/>
          <w:bCs/>
          <w:i/>
          <w:iCs/>
        </w:rPr>
        <w:t xml:space="preserve">esource </w:t>
      </w:r>
      <w:r w:rsidR="006631A0">
        <w:rPr>
          <w:b/>
          <w:bCs/>
          <w:i/>
          <w:iCs/>
        </w:rPr>
        <w:t>P</w:t>
      </w:r>
      <w:r w:rsidRPr="00567DCB">
        <w:rPr>
          <w:b/>
          <w:bCs/>
          <w:i/>
          <w:iCs/>
        </w:rPr>
        <w:t>arents get a copy of all organizations that are affiliated with youth and their families?”</w:t>
      </w:r>
    </w:p>
    <w:p w14:paraId="1E6FC345" w14:textId="73A66326" w:rsidR="00ED2D1C" w:rsidRDefault="00ED2D1C" w:rsidP="006F059C">
      <w:pPr>
        <w:spacing w:after="0" w:line="240" w:lineRule="auto"/>
      </w:pPr>
      <w:r w:rsidRPr="00F46C12">
        <w:rPr>
          <w:b/>
          <w:bCs/>
          <w:i/>
          <w:iCs/>
        </w:rPr>
        <w:t>A</w:t>
      </w:r>
      <w:r>
        <w:t xml:space="preserve">: </w:t>
      </w:r>
      <w:r w:rsidR="00E513AD">
        <w:t>CFSA will explore providing a list of all organizations that are affiliated with youth and include</w:t>
      </w:r>
      <w:r w:rsidR="003D259C">
        <w:t xml:space="preserve"> it in the youth’s </w:t>
      </w:r>
      <w:r w:rsidR="0064415A">
        <w:t>P</w:t>
      </w:r>
      <w:r w:rsidR="0064415A" w:rsidRPr="0064415A">
        <w:t>lacement</w:t>
      </w:r>
      <w:r w:rsidR="003D259C" w:rsidRPr="0064415A">
        <w:t xml:space="preserve"> </w:t>
      </w:r>
      <w:r w:rsidR="0064415A">
        <w:t>P</w:t>
      </w:r>
      <w:r w:rsidR="003D259C" w:rsidRPr="0064415A">
        <w:t>assport.</w:t>
      </w:r>
      <w:r w:rsidR="003D259C">
        <w:t xml:space="preserve"> </w:t>
      </w:r>
      <w:r w:rsidR="00E513AD">
        <w:t xml:space="preserve"> </w:t>
      </w:r>
    </w:p>
    <w:p w14:paraId="7D8E9C6A" w14:textId="77777777" w:rsidR="00E41AB4" w:rsidRDefault="00E41AB4" w:rsidP="006F059C">
      <w:pPr>
        <w:spacing w:after="0" w:line="240" w:lineRule="auto"/>
      </w:pPr>
    </w:p>
    <w:p w14:paraId="56B5A3DE" w14:textId="7F147C0D" w:rsidR="00ED2D1C" w:rsidRDefault="00ED2D1C" w:rsidP="006F059C">
      <w:pPr>
        <w:spacing w:after="0" w:line="240" w:lineRule="auto"/>
      </w:pPr>
      <w:r w:rsidRPr="00F46C12">
        <w:rPr>
          <w:b/>
          <w:bCs/>
          <w:i/>
          <w:iCs/>
        </w:rPr>
        <w:t>Q</w:t>
      </w:r>
      <w:r>
        <w:t xml:space="preserve">: </w:t>
      </w:r>
      <w:r w:rsidRPr="00567DCB">
        <w:rPr>
          <w:b/>
          <w:bCs/>
          <w:i/>
          <w:iCs/>
        </w:rPr>
        <w:t>“</w:t>
      </w:r>
      <w:r w:rsidR="00960FEB" w:rsidRPr="00567DCB">
        <w:rPr>
          <w:b/>
          <w:bCs/>
          <w:i/>
          <w:iCs/>
        </w:rPr>
        <w:t>S</w:t>
      </w:r>
      <w:r w:rsidRPr="00567DCB">
        <w:rPr>
          <w:b/>
          <w:bCs/>
          <w:i/>
          <w:iCs/>
        </w:rPr>
        <w:t xml:space="preserve">hould </w:t>
      </w:r>
      <w:r w:rsidR="006631A0">
        <w:rPr>
          <w:b/>
          <w:bCs/>
          <w:i/>
          <w:iCs/>
        </w:rPr>
        <w:t>R</w:t>
      </w:r>
      <w:r w:rsidR="006631A0" w:rsidRPr="00567DCB">
        <w:rPr>
          <w:b/>
          <w:bCs/>
          <w:i/>
          <w:iCs/>
        </w:rPr>
        <w:t xml:space="preserve">esource </w:t>
      </w:r>
      <w:r w:rsidR="006631A0">
        <w:rPr>
          <w:b/>
          <w:bCs/>
          <w:i/>
          <w:iCs/>
        </w:rPr>
        <w:t>P</w:t>
      </w:r>
      <w:r w:rsidR="006631A0" w:rsidRPr="00567DCB">
        <w:rPr>
          <w:b/>
          <w:bCs/>
          <w:i/>
          <w:iCs/>
        </w:rPr>
        <w:t xml:space="preserve">arents </w:t>
      </w:r>
      <w:r w:rsidRPr="00567DCB">
        <w:rPr>
          <w:b/>
          <w:bCs/>
          <w:i/>
          <w:iCs/>
        </w:rPr>
        <w:t xml:space="preserve">call in a missing </w:t>
      </w:r>
      <w:r w:rsidR="000A2BB4" w:rsidRPr="00567DCB">
        <w:rPr>
          <w:b/>
          <w:bCs/>
          <w:i/>
          <w:iCs/>
        </w:rPr>
        <w:t>person’s</w:t>
      </w:r>
      <w:r w:rsidRPr="00567DCB">
        <w:rPr>
          <w:b/>
          <w:bCs/>
          <w:i/>
          <w:iCs/>
        </w:rPr>
        <w:t xml:space="preserve"> report when we know our kids are not actually missing?”</w:t>
      </w:r>
    </w:p>
    <w:p w14:paraId="430DBE00" w14:textId="29241785" w:rsidR="00ED2D1C" w:rsidRDefault="00ED2D1C" w:rsidP="006F059C">
      <w:pPr>
        <w:spacing w:after="0" w:line="240" w:lineRule="auto"/>
      </w:pPr>
      <w:r w:rsidRPr="00F46C12">
        <w:rPr>
          <w:b/>
          <w:bCs/>
          <w:i/>
          <w:iCs/>
        </w:rPr>
        <w:t>A</w:t>
      </w:r>
      <w:r>
        <w:t xml:space="preserve">: </w:t>
      </w:r>
      <w:r w:rsidR="008004E4">
        <w:t>Yes, Resource Parents must</w:t>
      </w:r>
      <w:r w:rsidR="002B29C6" w:rsidRPr="002B29C6">
        <w:t xml:space="preserve"> file a police report with the local law enforcement agency within </w:t>
      </w:r>
      <w:r w:rsidR="008004E4">
        <w:t>one (</w:t>
      </w:r>
      <w:r w:rsidR="002B29C6" w:rsidRPr="002B29C6">
        <w:t>1</w:t>
      </w:r>
      <w:r w:rsidR="008004E4">
        <w:t>)</w:t>
      </w:r>
      <w:r w:rsidR="002B29C6" w:rsidRPr="002B29C6">
        <w:t xml:space="preserve"> hour of the child going missing, being abducted, or absent and at high risk</w:t>
      </w:r>
      <w:r w:rsidR="008004E4">
        <w:t>.  Resource Parents must</w:t>
      </w:r>
      <w:r w:rsidR="002B29C6" w:rsidRPr="002B29C6">
        <w:t xml:space="preserve"> also report any missing, abducted or absent and at high risk child immediately</w:t>
      </w:r>
      <w:r w:rsidR="008004E4">
        <w:t xml:space="preserve"> </w:t>
      </w:r>
      <w:r w:rsidR="008004E4" w:rsidRPr="008004E4">
        <w:t>to the CFSA Hotline</w:t>
      </w:r>
      <w:r w:rsidR="008004E4">
        <w:t xml:space="preserve"> (202) 671-7233</w:t>
      </w:r>
      <w:r w:rsidR="008004E4" w:rsidRPr="008004E4">
        <w:t xml:space="preserve"> and provide the number of the police report.</w:t>
      </w:r>
    </w:p>
    <w:p w14:paraId="68A70422" w14:textId="6A567CBE" w:rsidR="008004E4" w:rsidRDefault="008004E4" w:rsidP="006F059C">
      <w:pPr>
        <w:spacing w:after="0" w:line="240" w:lineRule="auto"/>
      </w:pPr>
    </w:p>
    <w:p w14:paraId="12FC708C" w14:textId="5FA75AD1" w:rsidR="008004E4" w:rsidRPr="00ED2D1C" w:rsidRDefault="008004E4" w:rsidP="006F059C">
      <w:pPr>
        <w:spacing w:after="0" w:line="240" w:lineRule="auto"/>
        <w:rPr>
          <w:b/>
          <w:bCs/>
        </w:rPr>
      </w:pPr>
      <w:r>
        <w:t xml:space="preserve">For more information, please see the Missing, Abducted, and Absent Children policy and business process by visiting </w:t>
      </w:r>
      <w:hyperlink r:id="rId7" w:history="1">
        <w:r w:rsidRPr="008004E4">
          <w:rPr>
            <w:rStyle w:val="Hyperlink"/>
          </w:rPr>
          <w:t>https://cfsa.dc.gov/page/cfsa-policy-unit-and-policy-development</w:t>
        </w:r>
      </w:hyperlink>
      <w:r>
        <w:t xml:space="preserve">. </w:t>
      </w:r>
    </w:p>
    <w:p w14:paraId="54D5B458" w14:textId="77777777" w:rsidR="00E41AB4" w:rsidRDefault="00E41AB4" w:rsidP="006F059C">
      <w:pPr>
        <w:spacing w:after="0" w:line="240" w:lineRule="auto"/>
      </w:pPr>
    </w:p>
    <w:p w14:paraId="4945007C" w14:textId="4FE7FA5B" w:rsidR="00960FEB" w:rsidRDefault="00960FEB" w:rsidP="006F059C">
      <w:pPr>
        <w:pStyle w:val="ListParagraph"/>
        <w:spacing w:after="0" w:line="240" w:lineRule="auto"/>
        <w:ind w:left="0"/>
      </w:pPr>
      <w:r w:rsidRPr="00F46C12">
        <w:rPr>
          <w:b/>
          <w:bCs/>
          <w:i/>
          <w:iCs/>
        </w:rPr>
        <w:t>Q</w:t>
      </w:r>
      <w:r>
        <w:t xml:space="preserve">: </w:t>
      </w:r>
      <w:r w:rsidRPr="00567DCB">
        <w:rPr>
          <w:b/>
          <w:bCs/>
          <w:i/>
          <w:iCs/>
        </w:rPr>
        <w:t>“</w:t>
      </w:r>
      <w:bookmarkStart w:id="5" w:name="_Hlk33086705"/>
      <w:r w:rsidRPr="00567DCB">
        <w:rPr>
          <w:b/>
          <w:bCs/>
          <w:i/>
          <w:iCs/>
        </w:rPr>
        <w:t>What is the Office of Youth Empowerment? What services do they offer teens in CFSA’s care?</w:t>
      </w:r>
      <w:bookmarkEnd w:id="5"/>
      <w:r w:rsidRPr="00567DCB">
        <w:rPr>
          <w:b/>
          <w:bCs/>
          <w:i/>
          <w:iCs/>
        </w:rPr>
        <w:t xml:space="preserve">” </w:t>
      </w:r>
    </w:p>
    <w:p w14:paraId="7BE60712" w14:textId="77777777" w:rsidR="00FD29AA" w:rsidRDefault="00960FEB" w:rsidP="006F059C">
      <w:pPr>
        <w:spacing w:after="0" w:line="240" w:lineRule="auto"/>
      </w:pPr>
      <w:r w:rsidRPr="00F46C12">
        <w:rPr>
          <w:b/>
          <w:bCs/>
          <w:i/>
          <w:iCs/>
        </w:rPr>
        <w:t>A</w:t>
      </w:r>
      <w:r>
        <w:t xml:space="preserve">: </w:t>
      </w:r>
      <w:r w:rsidR="00782890">
        <w:t xml:space="preserve">CFSA’s Office of Youth Empowerment (OYE) serves older youth and young adults who are between the ages of 12 through 21 and in the agency’s care.  </w:t>
      </w:r>
    </w:p>
    <w:p w14:paraId="18E9E9F2" w14:textId="77777777" w:rsidR="00FD29AA" w:rsidRDefault="00FD29AA" w:rsidP="006F059C">
      <w:pPr>
        <w:spacing w:after="0" w:line="240" w:lineRule="auto"/>
      </w:pPr>
    </w:p>
    <w:p w14:paraId="4A5EDB43" w14:textId="42AA4370" w:rsidR="00FD29AA" w:rsidRDefault="00782890" w:rsidP="006F059C">
      <w:pPr>
        <w:spacing w:after="0" w:line="240" w:lineRule="auto"/>
        <w:rPr>
          <w:rFonts w:eastAsia="Times New Roman"/>
        </w:rPr>
      </w:pPr>
      <w:r>
        <w:t>OYE offers a variety of services to support older youth and young adults, including e</w:t>
      </w:r>
      <w:r w:rsidRPr="00782890">
        <w:rPr>
          <w:rFonts w:eastAsia="Times New Roman"/>
        </w:rPr>
        <w:t xml:space="preserve">ducation support </w:t>
      </w:r>
      <w:r>
        <w:rPr>
          <w:rFonts w:eastAsia="Times New Roman"/>
        </w:rPr>
        <w:t>for college prep</w:t>
      </w:r>
      <w:r w:rsidRPr="00782890">
        <w:rPr>
          <w:rFonts w:eastAsia="Times New Roman"/>
        </w:rPr>
        <w:t xml:space="preserve"> (</w:t>
      </w:r>
      <w:r>
        <w:rPr>
          <w:rFonts w:eastAsia="Times New Roman"/>
        </w:rPr>
        <w:t xml:space="preserve">such as hosting </w:t>
      </w:r>
      <w:r w:rsidRPr="00782890">
        <w:rPr>
          <w:rFonts w:eastAsia="Times New Roman"/>
        </w:rPr>
        <w:t>college tours</w:t>
      </w:r>
      <w:r>
        <w:rPr>
          <w:rFonts w:eastAsia="Times New Roman"/>
        </w:rPr>
        <w:t xml:space="preserve"> and connecting youth to </w:t>
      </w:r>
      <w:r w:rsidRPr="00782890">
        <w:rPr>
          <w:rFonts w:eastAsia="Times New Roman"/>
        </w:rPr>
        <w:t>SAT</w:t>
      </w:r>
      <w:r w:rsidR="008751D1">
        <w:rPr>
          <w:rFonts w:eastAsia="Times New Roman"/>
        </w:rPr>
        <w:t>/ACT</w:t>
      </w:r>
      <w:r w:rsidRPr="00782890">
        <w:rPr>
          <w:rFonts w:eastAsia="Times New Roman"/>
        </w:rPr>
        <w:t xml:space="preserve"> prep</w:t>
      </w:r>
      <w:r>
        <w:rPr>
          <w:rFonts w:eastAsia="Times New Roman"/>
        </w:rPr>
        <w:t xml:space="preserve"> courses)</w:t>
      </w:r>
      <w:r w:rsidRPr="00782890">
        <w:rPr>
          <w:rFonts w:eastAsia="Times New Roman"/>
        </w:rPr>
        <w:t xml:space="preserve">, subsidized internship program, </w:t>
      </w:r>
      <w:r w:rsidR="006A1898">
        <w:rPr>
          <w:rFonts w:eastAsia="Times New Roman"/>
        </w:rPr>
        <w:t>financial literacy</w:t>
      </w:r>
      <w:r w:rsidRPr="00782890">
        <w:rPr>
          <w:rFonts w:eastAsia="Times New Roman"/>
        </w:rPr>
        <w:t xml:space="preserve">, </w:t>
      </w:r>
      <w:r w:rsidR="00F12581">
        <w:rPr>
          <w:rFonts w:eastAsia="Times New Roman"/>
        </w:rPr>
        <w:t>intensive</w:t>
      </w:r>
      <w:r w:rsidRPr="00782890">
        <w:rPr>
          <w:rFonts w:eastAsia="Times New Roman"/>
        </w:rPr>
        <w:t xml:space="preserve"> wrap around support </w:t>
      </w:r>
      <w:r w:rsidR="00F12581">
        <w:rPr>
          <w:rFonts w:eastAsia="Times New Roman"/>
        </w:rPr>
        <w:t xml:space="preserve">through YV </w:t>
      </w:r>
      <w:proofErr w:type="spellStart"/>
      <w:r w:rsidR="00F12581">
        <w:rPr>
          <w:rFonts w:eastAsia="Times New Roman"/>
        </w:rPr>
        <w:t>Lifeset</w:t>
      </w:r>
      <w:proofErr w:type="spellEnd"/>
      <w:r w:rsidRPr="00782890">
        <w:rPr>
          <w:rFonts w:eastAsia="Times New Roman"/>
        </w:rPr>
        <w:t xml:space="preserve">, case management, </w:t>
      </w:r>
      <w:r w:rsidR="00F12581">
        <w:rPr>
          <w:rFonts w:eastAsia="Times New Roman"/>
        </w:rPr>
        <w:t xml:space="preserve">and </w:t>
      </w:r>
      <w:r w:rsidRPr="00782890">
        <w:rPr>
          <w:rFonts w:eastAsia="Times New Roman"/>
        </w:rPr>
        <w:t>aftercare</w:t>
      </w:r>
      <w:r w:rsidR="00F12581">
        <w:rPr>
          <w:rFonts w:eastAsia="Times New Roman"/>
        </w:rPr>
        <w:t xml:space="preserve"> services</w:t>
      </w:r>
      <w:r w:rsidRPr="00782890">
        <w:rPr>
          <w:rFonts w:eastAsia="Times New Roman"/>
        </w:rPr>
        <w:t xml:space="preserve">. </w:t>
      </w:r>
      <w:r w:rsidR="00F12581">
        <w:rPr>
          <w:rFonts w:eastAsia="Times New Roman"/>
        </w:rPr>
        <w:t xml:space="preserve"> </w:t>
      </w:r>
    </w:p>
    <w:p w14:paraId="2AEC6BCC" w14:textId="77777777" w:rsidR="00FD29AA" w:rsidRDefault="00FD29AA" w:rsidP="006F059C">
      <w:pPr>
        <w:spacing w:after="0" w:line="240" w:lineRule="auto"/>
        <w:rPr>
          <w:rFonts w:eastAsia="Times New Roman"/>
        </w:rPr>
      </w:pPr>
    </w:p>
    <w:p w14:paraId="0D7D4F93" w14:textId="6C51CA7E" w:rsidR="00960FEB" w:rsidRDefault="00F12581" w:rsidP="006F059C">
      <w:pPr>
        <w:spacing w:after="0" w:line="240" w:lineRule="auto"/>
      </w:pPr>
      <w:r>
        <w:rPr>
          <w:rFonts w:eastAsia="Times New Roman"/>
        </w:rPr>
        <w:t xml:space="preserve">To learn more about OYE, please visit - </w:t>
      </w:r>
      <w:hyperlink r:id="rId8" w:history="1">
        <w:r w:rsidR="008004E4" w:rsidRPr="007F7DBC">
          <w:rPr>
            <w:rStyle w:val="Hyperlink"/>
          </w:rPr>
          <w:t>https://cfsa.dc.gov/page/office-youth-empowerment</w:t>
        </w:r>
      </w:hyperlink>
    </w:p>
    <w:p w14:paraId="68AC5481" w14:textId="77777777" w:rsidR="00E41AB4" w:rsidRDefault="00E41AB4" w:rsidP="00960FEB">
      <w:pPr>
        <w:pStyle w:val="ListParagraph"/>
        <w:spacing w:after="0" w:line="240" w:lineRule="auto"/>
        <w:ind w:left="1440"/>
      </w:pPr>
    </w:p>
    <w:p w14:paraId="39E0C818" w14:textId="480734C8" w:rsidR="00960FEB" w:rsidRDefault="00960FEB" w:rsidP="00F46C12">
      <w:pPr>
        <w:pStyle w:val="ListParagraph"/>
        <w:spacing w:after="0" w:line="240" w:lineRule="auto"/>
        <w:ind w:left="0"/>
      </w:pPr>
      <w:r w:rsidRPr="00F46C12">
        <w:rPr>
          <w:b/>
          <w:bCs/>
          <w:i/>
          <w:iCs/>
        </w:rPr>
        <w:t>Q</w:t>
      </w:r>
      <w:r>
        <w:t xml:space="preserve">: </w:t>
      </w:r>
      <w:r w:rsidRPr="00567DCB">
        <w:rPr>
          <w:b/>
          <w:bCs/>
          <w:i/>
          <w:iCs/>
        </w:rPr>
        <w:t>“</w:t>
      </w:r>
      <w:bookmarkStart w:id="6" w:name="_Hlk33087001"/>
      <w:r w:rsidRPr="00567DCB">
        <w:rPr>
          <w:b/>
          <w:bCs/>
          <w:i/>
          <w:iCs/>
        </w:rPr>
        <w:t>What supports exist to help teens obtain employment, including summer jobs? How can resource parents register youth for summer jobs? When is the deadline? Can CFSA Social Workers help teens complete employment applications?</w:t>
      </w:r>
      <w:bookmarkEnd w:id="6"/>
      <w:r w:rsidRPr="00567DCB">
        <w:rPr>
          <w:b/>
          <w:bCs/>
          <w:i/>
          <w:iCs/>
        </w:rPr>
        <w:t>”</w:t>
      </w:r>
      <w:r>
        <w:t xml:space="preserve"> </w:t>
      </w:r>
    </w:p>
    <w:p w14:paraId="0055D74A" w14:textId="4F50E17F" w:rsidR="00661988" w:rsidRDefault="00960FEB" w:rsidP="00F46C12">
      <w:pPr>
        <w:pStyle w:val="ListParagraph"/>
        <w:spacing w:after="0" w:line="240" w:lineRule="auto"/>
        <w:ind w:left="0"/>
      </w:pPr>
      <w:r w:rsidRPr="00F46C12">
        <w:rPr>
          <w:b/>
          <w:bCs/>
          <w:i/>
          <w:iCs/>
        </w:rPr>
        <w:t>A</w:t>
      </w:r>
      <w:r>
        <w:t xml:space="preserve">: </w:t>
      </w:r>
      <w:r w:rsidR="006A1898">
        <w:t xml:space="preserve">OYE assists older youth obtain employment through </w:t>
      </w:r>
      <w:r w:rsidR="00F12581">
        <w:t>CFSA</w:t>
      </w:r>
      <w:r w:rsidR="006A1898">
        <w:t xml:space="preserve">’s subsidized employment program.  The Office also partners with public and private job-training programs and employers to offer youth job opportunities.  </w:t>
      </w:r>
      <w:r w:rsidR="008751D1">
        <w:t xml:space="preserve">Additionally, OYE provides employment guidance as part of our aftercare services for young adults. </w:t>
      </w:r>
    </w:p>
    <w:p w14:paraId="0429EB23" w14:textId="77777777" w:rsidR="00661988" w:rsidRDefault="00661988" w:rsidP="00F46C12">
      <w:pPr>
        <w:pStyle w:val="ListParagraph"/>
        <w:spacing w:after="0" w:line="240" w:lineRule="auto"/>
        <w:ind w:left="0"/>
      </w:pPr>
    </w:p>
    <w:p w14:paraId="2B425D84" w14:textId="373321CC" w:rsidR="008751D1" w:rsidRDefault="006A1898" w:rsidP="00F46C12">
      <w:pPr>
        <w:pStyle w:val="ListParagraph"/>
        <w:spacing w:after="0" w:line="240" w:lineRule="auto"/>
        <w:ind w:left="0"/>
      </w:pPr>
      <w:r>
        <w:t>For</w:t>
      </w:r>
      <w:r w:rsidR="008751D1">
        <w:t xml:space="preserve"> more information about</w:t>
      </w:r>
      <w:r>
        <w:t xml:space="preserve"> summer job</w:t>
      </w:r>
      <w:r w:rsidR="00661988">
        <w:t xml:space="preserve"> registration</w:t>
      </w:r>
      <w:r w:rsidR="008751D1">
        <w:t>, please visit the website summerjobs.dc.gov. The</w:t>
      </w:r>
      <w:r w:rsidR="003D259C">
        <w:t xml:space="preserve"> 2020</w:t>
      </w:r>
      <w:r w:rsidR="008751D1">
        <w:t xml:space="preserve"> deadline to </w:t>
      </w:r>
      <w:r w:rsidR="00194770">
        <w:t>apply</w:t>
      </w:r>
      <w:r w:rsidR="008751D1">
        <w:t xml:space="preserve"> was </w:t>
      </w:r>
      <w:r w:rsidR="00194770">
        <w:t xml:space="preserve">Saturday, </w:t>
      </w:r>
      <w:r w:rsidR="008751D1">
        <w:t>February 29.  The youth must be between the ages of 14 and 24, have a Social Security Social Number, an email address, and be a District resident.</w:t>
      </w:r>
    </w:p>
    <w:p w14:paraId="2231F327" w14:textId="77777777" w:rsidR="008751D1" w:rsidRDefault="008751D1" w:rsidP="00F46C12">
      <w:pPr>
        <w:pStyle w:val="ListParagraph"/>
        <w:spacing w:after="0" w:line="240" w:lineRule="auto"/>
        <w:ind w:left="0"/>
      </w:pPr>
    </w:p>
    <w:p w14:paraId="48705A2D" w14:textId="1957C7B9" w:rsidR="00960FEB" w:rsidRDefault="008751D1" w:rsidP="00F46C12">
      <w:pPr>
        <w:pStyle w:val="ListParagraph"/>
        <w:spacing w:after="0" w:line="240" w:lineRule="auto"/>
        <w:ind w:left="0"/>
      </w:pPr>
      <w:r>
        <w:t xml:space="preserve">CFSA Social </w:t>
      </w:r>
      <w:r w:rsidR="00F12581">
        <w:t xml:space="preserve">Workers and OYE Education Specialists are available to assist youth complete employment applications. </w:t>
      </w:r>
      <w:r>
        <w:t xml:space="preserve"> </w:t>
      </w:r>
    </w:p>
    <w:p w14:paraId="520EE93F" w14:textId="64B572FD" w:rsidR="00960FEB" w:rsidRDefault="00960FEB" w:rsidP="00F46C12">
      <w:pPr>
        <w:pStyle w:val="ListParagraph"/>
        <w:spacing w:after="0" w:line="240" w:lineRule="auto"/>
        <w:ind w:left="0"/>
      </w:pPr>
    </w:p>
    <w:p w14:paraId="2B000E66" w14:textId="1F9D98D7" w:rsidR="00960FEB" w:rsidRDefault="00960FEB" w:rsidP="00F46C12">
      <w:pPr>
        <w:pStyle w:val="ListParagraph"/>
        <w:spacing w:after="0" w:line="240" w:lineRule="auto"/>
        <w:ind w:left="0"/>
      </w:pPr>
      <w:r w:rsidRPr="00F46C12">
        <w:rPr>
          <w:b/>
          <w:bCs/>
          <w:i/>
          <w:iCs/>
        </w:rPr>
        <w:t>Q</w:t>
      </w:r>
      <w:r>
        <w:t xml:space="preserve">: </w:t>
      </w:r>
      <w:r w:rsidRPr="00567DCB">
        <w:rPr>
          <w:b/>
          <w:bCs/>
          <w:i/>
          <w:iCs/>
        </w:rPr>
        <w:t>“</w:t>
      </w:r>
      <w:bookmarkStart w:id="7" w:name="_Hlk33087027"/>
      <w:r w:rsidRPr="00567DCB">
        <w:rPr>
          <w:b/>
          <w:bCs/>
          <w:i/>
          <w:iCs/>
        </w:rPr>
        <w:t>Is there a resource to help older youth who are aging out of CFSA’s care to develop life skills as they prepare to become independent adults?”</w:t>
      </w:r>
      <w:r>
        <w:t xml:space="preserve"> </w:t>
      </w:r>
    </w:p>
    <w:bookmarkEnd w:id="7"/>
    <w:p w14:paraId="5BDEBB80" w14:textId="4CF759C6" w:rsidR="00960FEB" w:rsidRDefault="00960FEB" w:rsidP="00F46C12">
      <w:pPr>
        <w:pStyle w:val="ListParagraph"/>
        <w:spacing w:after="0" w:line="240" w:lineRule="auto"/>
        <w:ind w:left="0"/>
      </w:pPr>
      <w:r w:rsidRPr="00F46C12">
        <w:rPr>
          <w:b/>
          <w:bCs/>
          <w:i/>
          <w:iCs/>
        </w:rPr>
        <w:t>A</w:t>
      </w:r>
      <w:r>
        <w:t xml:space="preserve">:  </w:t>
      </w:r>
      <w:r w:rsidR="003D259C">
        <w:t>Yes.  As part of the youth’s transition planning process</w:t>
      </w:r>
      <w:r w:rsidR="003659EF">
        <w:t>, which begins for youth who are 14 years old or older and in care, CFSA explores with the</w:t>
      </w:r>
      <w:r w:rsidR="00F35A69">
        <w:t xml:space="preserve"> young person</w:t>
      </w:r>
      <w:r w:rsidR="00FD29AA">
        <w:t xml:space="preserve"> </w:t>
      </w:r>
      <w:r w:rsidR="003659EF">
        <w:t xml:space="preserve">various areas to ensure success at independent living, including self-care and health, money management, education and career planning, social connections, housing options, and transportation methods. </w:t>
      </w:r>
      <w:r w:rsidR="00E64633">
        <w:t xml:space="preserve">CFSA also operates the Youth Aftercare Program to provide support to youth who are emancipating. </w:t>
      </w:r>
    </w:p>
    <w:p w14:paraId="49685E5C" w14:textId="77777777" w:rsidR="00E64633" w:rsidRDefault="00E64633" w:rsidP="00F46C12">
      <w:pPr>
        <w:pStyle w:val="ListParagraph"/>
        <w:spacing w:after="0" w:line="240" w:lineRule="auto"/>
        <w:ind w:left="0"/>
      </w:pPr>
    </w:p>
    <w:p w14:paraId="30DAB6E9" w14:textId="19D0C7F3" w:rsidR="00AA4ED5" w:rsidRDefault="00960FEB" w:rsidP="00F46C12">
      <w:pPr>
        <w:pStyle w:val="ListParagraph"/>
        <w:spacing w:after="0" w:line="240" w:lineRule="auto"/>
        <w:ind w:left="0"/>
      </w:pPr>
      <w:r w:rsidRPr="00F46C12">
        <w:rPr>
          <w:b/>
          <w:bCs/>
          <w:i/>
          <w:iCs/>
        </w:rPr>
        <w:t>Q</w:t>
      </w:r>
      <w:r>
        <w:t xml:space="preserve">: </w:t>
      </w:r>
      <w:r w:rsidRPr="00567DCB">
        <w:rPr>
          <w:b/>
          <w:bCs/>
          <w:i/>
          <w:iCs/>
        </w:rPr>
        <w:t>“</w:t>
      </w:r>
      <w:bookmarkStart w:id="8" w:name="_Hlk33087081"/>
      <w:r w:rsidRPr="00567DCB">
        <w:rPr>
          <w:b/>
          <w:bCs/>
          <w:i/>
          <w:iCs/>
        </w:rPr>
        <w:t>Can Social Workers share information about the conversations they have with teens with Resource Parents to keep us in the loop?”</w:t>
      </w:r>
      <w:bookmarkEnd w:id="8"/>
    </w:p>
    <w:p w14:paraId="0C62F50A" w14:textId="2E123A45" w:rsidR="00F35A69" w:rsidRPr="00F35A69" w:rsidRDefault="00960FEB" w:rsidP="00F35A69">
      <w:pPr>
        <w:pStyle w:val="ListParagraph"/>
        <w:spacing w:after="0" w:line="240" w:lineRule="auto"/>
        <w:ind w:left="0"/>
      </w:pPr>
      <w:r w:rsidRPr="00F46C12">
        <w:rPr>
          <w:b/>
          <w:bCs/>
          <w:i/>
          <w:iCs/>
        </w:rPr>
        <w:t>A</w:t>
      </w:r>
      <w:r>
        <w:t xml:space="preserve">: </w:t>
      </w:r>
      <w:r w:rsidR="00F35A69">
        <w:t xml:space="preserve">One of the responsibilities of the CFSA Social Worker is to help facilitate conversations between youth and their resource parents to help the young person express themselves.  Any conversations involving the youth should ideally be held in their presence.  </w:t>
      </w:r>
      <w:r w:rsidR="00F35A69">
        <w:rPr>
          <w:rFonts w:eastAsia="Times New Roman"/>
          <w:color w:val="7030A0"/>
        </w:rPr>
        <w:t xml:space="preserve"> </w:t>
      </w:r>
    </w:p>
    <w:p w14:paraId="7EFC53AB" w14:textId="141D1294" w:rsidR="00960FEB" w:rsidRDefault="00960FEB" w:rsidP="00F46C12">
      <w:pPr>
        <w:pStyle w:val="ListParagraph"/>
        <w:spacing w:after="0" w:line="240" w:lineRule="auto"/>
        <w:ind w:left="0"/>
      </w:pPr>
    </w:p>
    <w:p w14:paraId="1CE11CF0" w14:textId="2F202BAC" w:rsidR="00960FEB" w:rsidRPr="006631A0" w:rsidRDefault="00960FEB" w:rsidP="00F46C12">
      <w:pPr>
        <w:pStyle w:val="ListParagraph"/>
        <w:spacing w:after="0" w:line="240" w:lineRule="auto"/>
        <w:ind w:left="0"/>
        <w:rPr>
          <w:b/>
          <w:bCs/>
          <w:i/>
          <w:iCs/>
        </w:rPr>
      </w:pPr>
      <w:r w:rsidRPr="006631A0">
        <w:rPr>
          <w:b/>
          <w:bCs/>
          <w:i/>
          <w:iCs/>
        </w:rPr>
        <w:t>Q: “</w:t>
      </w:r>
      <w:bookmarkStart w:id="9" w:name="_Hlk33087061"/>
      <w:r w:rsidRPr="006631A0">
        <w:rPr>
          <w:b/>
          <w:bCs/>
          <w:i/>
          <w:iCs/>
        </w:rPr>
        <w:t>What funding is available for aftercare programs for teenagers?</w:t>
      </w:r>
      <w:bookmarkEnd w:id="9"/>
      <w:r w:rsidRPr="006631A0">
        <w:rPr>
          <w:b/>
          <w:bCs/>
          <w:i/>
          <w:iCs/>
        </w:rPr>
        <w:t>”</w:t>
      </w:r>
    </w:p>
    <w:p w14:paraId="003826E7" w14:textId="5638E6BF" w:rsidR="00960FEB" w:rsidRDefault="00960FEB" w:rsidP="00F46C12">
      <w:pPr>
        <w:pStyle w:val="ListParagraph"/>
        <w:spacing w:after="0" w:line="240" w:lineRule="auto"/>
        <w:ind w:left="0"/>
      </w:pPr>
      <w:r w:rsidRPr="00F46C12">
        <w:rPr>
          <w:b/>
          <w:bCs/>
          <w:i/>
          <w:iCs/>
        </w:rPr>
        <w:t>A</w:t>
      </w:r>
      <w:r>
        <w:t xml:space="preserve">: </w:t>
      </w:r>
      <w:r w:rsidR="00B433B2">
        <w:t xml:space="preserve">Aftercare services are available for </w:t>
      </w:r>
      <w:r w:rsidR="002A1BF9">
        <w:t>transition aged youth</w:t>
      </w:r>
      <w:r w:rsidR="00B433B2">
        <w:t xml:space="preserve"> </w:t>
      </w:r>
      <w:r w:rsidR="002A1BF9">
        <w:t xml:space="preserve">who are 21 years old or older. The primary focus of aftercare services is to provide linkage to community resources that offer individual and group support opportunities.  Connections are made to a variety of supports, including housing assistance, medical/mental health support, education/vocational training, financial management, and employment assistance.  There are some funds available for transportation. </w:t>
      </w:r>
    </w:p>
    <w:p w14:paraId="4BA82979" w14:textId="56C8B2B7" w:rsidR="00AA4ED5" w:rsidRDefault="00AA4ED5" w:rsidP="00960FEB">
      <w:pPr>
        <w:pStyle w:val="ListParagraph"/>
        <w:spacing w:after="0" w:line="240" w:lineRule="auto"/>
        <w:ind w:left="2880"/>
        <w:rPr>
          <w:b/>
          <w:bCs/>
        </w:rPr>
      </w:pPr>
    </w:p>
    <w:p w14:paraId="6C7CFE54" w14:textId="77777777" w:rsidR="00E41AB4" w:rsidRPr="007F762E" w:rsidRDefault="00E41AB4" w:rsidP="00960FEB">
      <w:pPr>
        <w:pStyle w:val="ListParagraph"/>
        <w:spacing w:after="0" w:line="240" w:lineRule="auto"/>
        <w:ind w:left="2880"/>
        <w:rPr>
          <w:b/>
          <w:bCs/>
        </w:rPr>
      </w:pPr>
    </w:p>
    <w:p w14:paraId="5A0B6506" w14:textId="61C0B496" w:rsidR="00AA4ED5" w:rsidRPr="00782890" w:rsidRDefault="00AA4ED5" w:rsidP="00F46C12">
      <w:pPr>
        <w:spacing w:after="0" w:line="240" w:lineRule="auto"/>
        <w:ind w:left="360"/>
        <w:jc w:val="center"/>
        <w:rPr>
          <w:i/>
          <w:iCs/>
          <w:u w:val="single"/>
        </w:rPr>
      </w:pPr>
      <w:r w:rsidRPr="00782890">
        <w:rPr>
          <w:i/>
          <w:iCs/>
          <w:u w:val="single"/>
        </w:rPr>
        <w:t>Child Welfare Training Academy</w:t>
      </w:r>
    </w:p>
    <w:p w14:paraId="7DFECE6D" w14:textId="10CCEC2C" w:rsidR="00AA53A5" w:rsidRPr="006631A0" w:rsidRDefault="00960FEB" w:rsidP="00F46C12">
      <w:pPr>
        <w:pStyle w:val="ListParagraph"/>
        <w:spacing w:after="0" w:line="240" w:lineRule="auto"/>
        <w:ind w:left="0"/>
        <w:rPr>
          <w:b/>
          <w:bCs/>
          <w:i/>
          <w:iCs/>
        </w:rPr>
      </w:pPr>
      <w:r w:rsidRPr="006631A0">
        <w:rPr>
          <w:b/>
          <w:bCs/>
          <w:i/>
          <w:iCs/>
        </w:rPr>
        <w:t>Q: “</w:t>
      </w:r>
      <w:bookmarkStart w:id="10" w:name="_Hlk33087472"/>
      <w:r w:rsidRPr="006631A0">
        <w:rPr>
          <w:b/>
          <w:bCs/>
          <w:i/>
          <w:iCs/>
        </w:rPr>
        <w:t>Does CFSA offer trainings on racial equity for foster parents who are fostering/adopting transracially? If not, are there plans to do so?</w:t>
      </w:r>
      <w:bookmarkEnd w:id="10"/>
      <w:r w:rsidRPr="006631A0">
        <w:rPr>
          <w:b/>
          <w:bCs/>
          <w:i/>
          <w:iCs/>
        </w:rPr>
        <w:t xml:space="preserve">” </w:t>
      </w:r>
    </w:p>
    <w:p w14:paraId="2E1B793B" w14:textId="77777777" w:rsidR="00AA455A" w:rsidRPr="00AA455A" w:rsidRDefault="00960FEB" w:rsidP="00AA455A">
      <w:pPr>
        <w:pStyle w:val="paragraph"/>
        <w:spacing w:before="0" w:beforeAutospacing="0" w:after="0" w:afterAutospacing="0"/>
        <w:textAlignment w:val="baseline"/>
        <w:rPr>
          <w:rFonts w:asciiTheme="minorHAnsi" w:hAnsiTheme="minorHAnsi" w:cstheme="minorHAnsi"/>
          <w:color w:val="000000"/>
          <w:sz w:val="18"/>
          <w:szCs w:val="18"/>
        </w:rPr>
      </w:pPr>
      <w:r w:rsidRPr="00F505BB">
        <w:rPr>
          <w:rFonts w:asciiTheme="minorHAnsi" w:hAnsiTheme="minorHAnsi" w:cstheme="minorHAnsi"/>
          <w:b/>
          <w:bCs/>
          <w:i/>
          <w:iCs/>
          <w:sz w:val="22"/>
          <w:szCs w:val="22"/>
        </w:rPr>
        <w:t>A</w:t>
      </w:r>
      <w:r w:rsidRPr="00F505BB">
        <w:rPr>
          <w:rFonts w:asciiTheme="minorHAnsi" w:hAnsiTheme="minorHAnsi" w:cstheme="minorHAnsi"/>
          <w:sz w:val="22"/>
          <w:szCs w:val="22"/>
        </w:rPr>
        <w:t>:</w:t>
      </w:r>
      <w:r w:rsidR="00943F58" w:rsidRPr="00F505BB">
        <w:rPr>
          <w:rFonts w:asciiTheme="minorHAnsi" w:hAnsiTheme="minorHAnsi" w:cstheme="minorHAnsi"/>
          <w:sz w:val="22"/>
          <w:szCs w:val="22"/>
        </w:rPr>
        <w:t xml:space="preserve"> </w:t>
      </w:r>
      <w:r w:rsidR="00AA455A" w:rsidRPr="00AA455A">
        <w:rPr>
          <w:rStyle w:val="normaltextrun"/>
          <w:rFonts w:asciiTheme="minorHAnsi" w:hAnsiTheme="minorHAnsi" w:cstheme="minorHAnsi"/>
          <w:color w:val="000000"/>
          <w:sz w:val="22"/>
          <w:szCs w:val="22"/>
        </w:rPr>
        <w:t xml:space="preserve">During 2020, The CFSA Child </w:t>
      </w:r>
      <w:r w:rsidR="00AA455A" w:rsidRPr="00AA455A">
        <w:rPr>
          <w:rStyle w:val="normaltextrun"/>
          <w:rFonts w:asciiTheme="minorHAnsi" w:hAnsiTheme="minorHAnsi" w:cstheme="minorHAnsi"/>
          <w:color w:val="323130"/>
          <w:sz w:val="22"/>
          <w:szCs w:val="22"/>
        </w:rPr>
        <w:t>Welfare Training Academy (CWTA) began offering a training on Cultural Humility that focuses on enhancing one's own understanding of other cultures and can lend towards more effective transracial parenting. CWTA is currently developing a course on transracial parenting that is set to be trained for the first time in June 2020.  CWTA is in conversations with other jurisdictions and organizations on their current training curriculum related to transracial parenting and how we can partner to bring their training series to DC as well.</w:t>
      </w:r>
      <w:r w:rsidR="00AA455A" w:rsidRPr="00AA455A">
        <w:rPr>
          <w:rStyle w:val="eop"/>
          <w:rFonts w:asciiTheme="minorHAnsi" w:hAnsiTheme="minorHAnsi" w:cstheme="minorHAnsi"/>
          <w:color w:val="000000"/>
          <w:sz w:val="22"/>
          <w:szCs w:val="22"/>
        </w:rPr>
        <w:t> </w:t>
      </w:r>
    </w:p>
    <w:p w14:paraId="208D0E48" w14:textId="5DF228FE" w:rsidR="00960FEB" w:rsidRPr="00AA4ED5" w:rsidRDefault="00960FEB" w:rsidP="00F46C12">
      <w:pPr>
        <w:pStyle w:val="ListParagraph"/>
        <w:spacing w:after="0" w:line="240" w:lineRule="auto"/>
        <w:ind w:left="0"/>
        <w:rPr>
          <w:b/>
          <w:bCs/>
        </w:rPr>
      </w:pPr>
    </w:p>
    <w:p w14:paraId="7A7772BB" w14:textId="77777777" w:rsidR="00F505BB" w:rsidRDefault="00F505BB" w:rsidP="00F505BB">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323130"/>
          <w:sz w:val="22"/>
          <w:szCs w:val="22"/>
        </w:rPr>
        <w:t xml:space="preserve">CWTA’s </w:t>
      </w:r>
      <w:r>
        <w:rPr>
          <w:rStyle w:val="normaltextrun"/>
          <w:rFonts w:ascii="Calibri" w:hAnsi="Calibri" w:cs="Calibri"/>
          <w:i/>
          <w:iCs/>
          <w:color w:val="323130"/>
          <w:sz w:val="22"/>
          <w:szCs w:val="22"/>
        </w:rPr>
        <w:t>The Source</w:t>
      </w:r>
      <w:r>
        <w:rPr>
          <w:rStyle w:val="normaltextrun"/>
          <w:rFonts w:ascii="Calibri" w:hAnsi="Calibri" w:cs="Calibri"/>
          <w:color w:val="323130"/>
          <w:sz w:val="22"/>
          <w:szCs w:val="22"/>
        </w:rPr>
        <w:t xml:space="preserve"> will be available the week of March 15</w:t>
      </w:r>
      <w:r>
        <w:rPr>
          <w:rStyle w:val="normaltextrun"/>
          <w:rFonts w:ascii="Calibri" w:hAnsi="Calibri" w:cs="Calibri"/>
          <w:color w:val="323130"/>
          <w:sz w:val="17"/>
          <w:szCs w:val="17"/>
          <w:vertAlign w:val="superscript"/>
        </w:rPr>
        <w:t>th</w:t>
      </w:r>
      <w:r>
        <w:rPr>
          <w:rStyle w:val="normaltextrun"/>
          <w:rFonts w:ascii="Calibri" w:hAnsi="Calibri" w:cs="Calibri"/>
          <w:color w:val="323130"/>
          <w:sz w:val="22"/>
          <w:szCs w:val="22"/>
        </w:rPr>
        <w:t xml:space="preserve"> with the spring training schedule.  Resource parents receive </w:t>
      </w:r>
      <w:r>
        <w:rPr>
          <w:rStyle w:val="normaltextrun"/>
          <w:rFonts w:ascii="Calibri" w:hAnsi="Calibri" w:cs="Calibri"/>
          <w:i/>
          <w:iCs/>
          <w:color w:val="323130"/>
          <w:sz w:val="22"/>
          <w:szCs w:val="22"/>
        </w:rPr>
        <w:t xml:space="preserve">The Source </w:t>
      </w:r>
      <w:r>
        <w:rPr>
          <w:rStyle w:val="normaltextrun"/>
          <w:rFonts w:ascii="Calibri" w:hAnsi="Calibri" w:cs="Calibri"/>
          <w:color w:val="323130"/>
          <w:sz w:val="22"/>
          <w:szCs w:val="22"/>
        </w:rPr>
        <w:t>in the mail, through email, and it can be found on the CFSA website.</w:t>
      </w:r>
      <w:r>
        <w:rPr>
          <w:rStyle w:val="eop"/>
          <w:rFonts w:ascii="Calibri" w:hAnsi="Calibri" w:cs="Calibri"/>
          <w:color w:val="000000"/>
          <w:sz w:val="22"/>
          <w:szCs w:val="22"/>
        </w:rPr>
        <w:t> </w:t>
      </w:r>
    </w:p>
    <w:p w14:paraId="3DD6BE2C" w14:textId="1235D348" w:rsidR="00AA4ED5" w:rsidRDefault="00AA4ED5" w:rsidP="00960FEB">
      <w:pPr>
        <w:pStyle w:val="ListParagraph"/>
        <w:spacing w:after="0" w:line="240" w:lineRule="auto"/>
        <w:ind w:left="1440"/>
        <w:rPr>
          <w:b/>
          <w:bCs/>
        </w:rPr>
      </w:pPr>
    </w:p>
    <w:p w14:paraId="35F720E3" w14:textId="77777777" w:rsidR="00E41AB4" w:rsidRPr="00AA4ED5" w:rsidRDefault="00E41AB4" w:rsidP="00960FEB">
      <w:pPr>
        <w:pStyle w:val="ListParagraph"/>
        <w:spacing w:after="0" w:line="240" w:lineRule="auto"/>
        <w:ind w:left="1440"/>
        <w:rPr>
          <w:b/>
          <w:bCs/>
        </w:rPr>
      </w:pPr>
    </w:p>
    <w:p w14:paraId="71C301AC" w14:textId="0696A71B" w:rsidR="00AA4ED5" w:rsidRPr="00782890" w:rsidRDefault="00AA4ED5" w:rsidP="00F46C12">
      <w:pPr>
        <w:spacing w:after="0" w:line="240" w:lineRule="auto"/>
        <w:ind w:left="360"/>
        <w:jc w:val="center"/>
        <w:rPr>
          <w:i/>
          <w:iCs/>
          <w:u w:val="single"/>
        </w:rPr>
      </w:pPr>
      <w:r w:rsidRPr="00782890">
        <w:rPr>
          <w:i/>
          <w:iCs/>
          <w:u w:val="single"/>
        </w:rPr>
        <w:t>O</w:t>
      </w:r>
      <w:r w:rsidR="00F46C12" w:rsidRPr="00782890">
        <w:rPr>
          <w:i/>
          <w:iCs/>
          <w:u w:val="single"/>
        </w:rPr>
        <w:t xml:space="preserve">ffice of </w:t>
      </w:r>
      <w:r w:rsidRPr="00782890">
        <w:rPr>
          <w:i/>
          <w:iCs/>
          <w:u w:val="single"/>
        </w:rPr>
        <w:t>P</w:t>
      </w:r>
      <w:r w:rsidR="00F46C12" w:rsidRPr="00782890">
        <w:rPr>
          <w:i/>
          <w:iCs/>
          <w:u w:val="single"/>
        </w:rPr>
        <w:t xml:space="preserve">lanning, </w:t>
      </w:r>
      <w:r w:rsidRPr="00782890">
        <w:rPr>
          <w:i/>
          <w:iCs/>
          <w:u w:val="single"/>
        </w:rPr>
        <w:t>P</w:t>
      </w:r>
      <w:r w:rsidR="00F46C12" w:rsidRPr="00782890">
        <w:rPr>
          <w:i/>
          <w:iCs/>
          <w:u w:val="single"/>
        </w:rPr>
        <w:t xml:space="preserve">olicy, &amp; </w:t>
      </w:r>
      <w:r w:rsidRPr="00782890">
        <w:rPr>
          <w:i/>
          <w:iCs/>
          <w:u w:val="single"/>
        </w:rPr>
        <w:t>P</w:t>
      </w:r>
      <w:r w:rsidR="00F46C12" w:rsidRPr="00782890">
        <w:rPr>
          <w:i/>
          <w:iCs/>
          <w:u w:val="single"/>
        </w:rPr>
        <w:t xml:space="preserve">rogram </w:t>
      </w:r>
      <w:r w:rsidRPr="00782890">
        <w:rPr>
          <w:i/>
          <w:iCs/>
          <w:u w:val="single"/>
        </w:rPr>
        <w:t>S</w:t>
      </w:r>
      <w:r w:rsidR="00F46C12" w:rsidRPr="00782890">
        <w:rPr>
          <w:i/>
          <w:iCs/>
          <w:u w:val="single"/>
        </w:rPr>
        <w:t>upport</w:t>
      </w:r>
    </w:p>
    <w:p w14:paraId="10B48729" w14:textId="77777777" w:rsidR="00960FEB" w:rsidRPr="006631A0" w:rsidRDefault="00960FEB" w:rsidP="00F46C12">
      <w:pPr>
        <w:spacing w:after="0" w:line="240" w:lineRule="auto"/>
        <w:rPr>
          <w:b/>
          <w:bCs/>
          <w:i/>
          <w:iCs/>
        </w:rPr>
      </w:pPr>
      <w:r w:rsidRPr="006631A0">
        <w:rPr>
          <w:b/>
          <w:bCs/>
          <w:i/>
          <w:iCs/>
        </w:rPr>
        <w:t>Q: “Will CFSA ever be able to follow-up and conduct research to understand what happens in the lives of youth once they’ve aged out and have exited CFSA’s care?”</w:t>
      </w:r>
    </w:p>
    <w:p w14:paraId="4B4155E1" w14:textId="11C32E70" w:rsidR="009557A6" w:rsidRPr="00AA53A5" w:rsidRDefault="00960FEB" w:rsidP="00F46C12">
      <w:pPr>
        <w:spacing w:after="0" w:line="240" w:lineRule="auto"/>
        <w:rPr>
          <w:b/>
          <w:bCs/>
        </w:rPr>
      </w:pPr>
      <w:r w:rsidRPr="00F46C12">
        <w:rPr>
          <w:b/>
          <w:bCs/>
          <w:i/>
          <w:iCs/>
        </w:rPr>
        <w:t>A</w:t>
      </w:r>
      <w:r>
        <w:t xml:space="preserve">: </w:t>
      </w:r>
      <w:r w:rsidR="00F505BB" w:rsidRPr="00F505BB">
        <w:rPr>
          <w:rStyle w:val="normaltextrun"/>
          <w:rFonts w:ascii="Calibri" w:hAnsi="Calibri" w:cs="Calibri"/>
          <w:color w:val="19150F"/>
        </w:rPr>
        <w:t xml:space="preserve">The Federal National Youth in Transition Database (NYTD) collects information on youth in foster care, including sex, race, ethnicity, date of birth, and foster care status. It also collects information about the outcomes of those youth who have aged out of foster care. States sample cohorts of youth longitudinally at ages 17, 19 and 21 and then submits the data to the Children’s Bureau.  The Children’s </w:t>
      </w:r>
      <w:r w:rsidR="00F505BB" w:rsidRPr="00F505BB">
        <w:rPr>
          <w:rStyle w:val="normaltextrun"/>
          <w:rFonts w:ascii="Calibri" w:hAnsi="Calibri" w:cs="Calibri"/>
          <w:color w:val="19150F"/>
        </w:rPr>
        <w:lastRenderedPageBreak/>
        <w:t>Bureau projects that it will provide reports to the states.  CFSA has reached out the NYTD liaison to find out when CFSA will receive an updated outcomes report.</w:t>
      </w:r>
    </w:p>
    <w:p w14:paraId="0297657D" w14:textId="77777777" w:rsidR="007F762E" w:rsidRPr="007F762E" w:rsidRDefault="007F762E" w:rsidP="00F46C12">
      <w:pPr>
        <w:pStyle w:val="ListParagraph"/>
        <w:spacing w:after="0" w:line="240" w:lineRule="auto"/>
        <w:ind w:left="0"/>
      </w:pPr>
    </w:p>
    <w:sectPr w:rsidR="007F762E" w:rsidRPr="007F762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2810E" w14:textId="77777777" w:rsidR="006B45F2" w:rsidRDefault="006B45F2" w:rsidP="00AF4DDE">
      <w:pPr>
        <w:spacing w:after="0" w:line="240" w:lineRule="auto"/>
      </w:pPr>
      <w:r>
        <w:separator/>
      </w:r>
    </w:p>
  </w:endnote>
  <w:endnote w:type="continuationSeparator" w:id="0">
    <w:p w14:paraId="36773F16" w14:textId="77777777" w:rsidR="006B45F2" w:rsidRDefault="006B45F2" w:rsidP="00AF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298621"/>
      <w:docPartObj>
        <w:docPartGallery w:val="Page Numbers (Bottom of Page)"/>
        <w:docPartUnique/>
      </w:docPartObj>
    </w:sdtPr>
    <w:sdtEndPr/>
    <w:sdtContent>
      <w:sdt>
        <w:sdtPr>
          <w:id w:val="1728636285"/>
          <w:docPartObj>
            <w:docPartGallery w:val="Page Numbers (Top of Page)"/>
            <w:docPartUnique/>
          </w:docPartObj>
        </w:sdtPr>
        <w:sdtEndPr/>
        <w:sdtContent>
          <w:p w14:paraId="581382B2" w14:textId="6490B0AD" w:rsidR="00960FEB" w:rsidRDefault="00960FE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67EFDBC" w14:textId="77777777" w:rsidR="00960FEB" w:rsidRDefault="00960F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F2A35" w14:textId="77777777" w:rsidR="006B45F2" w:rsidRDefault="006B45F2" w:rsidP="00AF4DDE">
      <w:pPr>
        <w:spacing w:after="0" w:line="240" w:lineRule="auto"/>
      </w:pPr>
      <w:r>
        <w:separator/>
      </w:r>
    </w:p>
  </w:footnote>
  <w:footnote w:type="continuationSeparator" w:id="0">
    <w:p w14:paraId="003749AD" w14:textId="77777777" w:rsidR="006B45F2" w:rsidRDefault="006B45F2" w:rsidP="00AF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A35F3" w14:textId="4CA1C305" w:rsidR="00AF4DDE" w:rsidRDefault="00AF4DDE" w:rsidP="00AF4DDE">
    <w:pPr>
      <w:pStyle w:val="Header"/>
      <w:jc w:val="center"/>
      <w:rPr>
        <w:b/>
        <w:bCs/>
      </w:rPr>
    </w:pPr>
    <w:r w:rsidRPr="00AF4DDE">
      <w:rPr>
        <w:b/>
        <w:bCs/>
      </w:rPr>
      <w:t>CFSA Town Hall Poster Walk Comments and Questions</w:t>
    </w:r>
  </w:p>
  <w:p w14:paraId="74C37C44" w14:textId="0C04D670" w:rsidR="00AF4DDE" w:rsidRDefault="00AF4DDE" w:rsidP="00AF4DDE">
    <w:pPr>
      <w:pStyle w:val="Header"/>
      <w:jc w:val="center"/>
      <w:rPr>
        <w:b/>
        <w:bCs/>
      </w:rPr>
    </w:pPr>
    <w:r>
      <w:rPr>
        <w:b/>
        <w:bCs/>
      </w:rPr>
      <w:t>January 30, 2020</w:t>
    </w:r>
  </w:p>
  <w:p w14:paraId="01E055BD" w14:textId="77777777" w:rsidR="00AF4DDE" w:rsidRPr="00AF4DDE" w:rsidRDefault="00AF4DDE" w:rsidP="00AF4DDE">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96280"/>
    <w:multiLevelType w:val="hybridMultilevel"/>
    <w:tmpl w:val="0C14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00E7F"/>
    <w:multiLevelType w:val="hybridMultilevel"/>
    <w:tmpl w:val="E6F26E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A7B6F"/>
    <w:multiLevelType w:val="hybridMultilevel"/>
    <w:tmpl w:val="5A6C38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44558E"/>
    <w:multiLevelType w:val="hybridMultilevel"/>
    <w:tmpl w:val="C6CAA81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F315A56"/>
    <w:multiLevelType w:val="hybridMultilevel"/>
    <w:tmpl w:val="9DB018EA"/>
    <w:lvl w:ilvl="0" w:tplc="04090001">
      <w:start w:val="1"/>
      <w:numFmt w:val="bullet"/>
      <w:lvlText w:val=""/>
      <w:lvlJc w:val="left"/>
      <w:pPr>
        <w:ind w:left="766" w:hanging="360"/>
      </w:pPr>
      <w:rPr>
        <w:rFonts w:ascii="Symbol" w:hAnsi="Symbol" w:hint="default"/>
      </w:rPr>
    </w:lvl>
    <w:lvl w:ilvl="1" w:tplc="04090003">
      <w:start w:val="1"/>
      <w:numFmt w:val="bullet"/>
      <w:lvlText w:val="o"/>
      <w:lvlJc w:val="left"/>
      <w:pPr>
        <w:ind w:left="1486" w:hanging="360"/>
      </w:pPr>
      <w:rPr>
        <w:rFonts w:ascii="Courier New" w:hAnsi="Courier New" w:cs="Courier New" w:hint="default"/>
      </w:rPr>
    </w:lvl>
    <w:lvl w:ilvl="2" w:tplc="04090005">
      <w:start w:val="1"/>
      <w:numFmt w:val="bullet"/>
      <w:lvlText w:val=""/>
      <w:lvlJc w:val="left"/>
      <w:pPr>
        <w:ind w:left="2206" w:hanging="360"/>
      </w:pPr>
      <w:rPr>
        <w:rFonts w:ascii="Wingdings" w:hAnsi="Wingdings" w:hint="default"/>
      </w:rPr>
    </w:lvl>
    <w:lvl w:ilvl="3" w:tplc="04090001">
      <w:start w:val="1"/>
      <w:numFmt w:val="bullet"/>
      <w:lvlText w:val=""/>
      <w:lvlJc w:val="left"/>
      <w:pPr>
        <w:ind w:left="2926" w:hanging="360"/>
      </w:pPr>
      <w:rPr>
        <w:rFonts w:ascii="Symbol" w:hAnsi="Symbol" w:hint="default"/>
      </w:rPr>
    </w:lvl>
    <w:lvl w:ilvl="4" w:tplc="04090003">
      <w:start w:val="1"/>
      <w:numFmt w:val="bullet"/>
      <w:lvlText w:val="o"/>
      <w:lvlJc w:val="left"/>
      <w:pPr>
        <w:ind w:left="3646" w:hanging="360"/>
      </w:pPr>
      <w:rPr>
        <w:rFonts w:ascii="Courier New" w:hAnsi="Courier New" w:cs="Courier New" w:hint="default"/>
      </w:rPr>
    </w:lvl>
    <w:lvl w:ilvl="5" w:tplc="04090005">
      <w:start w:val="1"/>
      <w:numFmt w:val="bullet"/>
      <w:lvlText w:val=""/>
      <w:lvlJc w:val="left"/>
      <w:pPr>
        <w:ind w:left="4366" w:hanging="360"/>
      </w:pPr>
      <w:rPr>
        <w:rFonts w:ascii="Wingdings" w:hAnsi="Wingdings" w:hint="default"/>
      </w:rPr>
    </w:lvl>
    <w:lvl w:ilvl="6" w:tplc="04090001">
      <w:start w:val="1"/>
      <w:numFmt w:val="bullet"/>
      <w:lvlText w:val=""/>
      <w:lvlJc w:val="left"/>
      <w:pPr>
        <w:ind w:left="5086" w:hanging="360"/>
      </w:pPr>
      <w:rPr>
        <w:rFonts w:ascii="Symbol" w:hAnsi="Symbol" w:hint="default"/>
      </w:rPr>
    </w:lvl>
    <w:lvl w:ilvl="7" w:tplc="04090003">
      <w:start w:val="1"/>
      <w:numFmt w:val="bullet"/>
      <w:lvlText w:val="o"/>
      <w:lvlJc w:val="left"/>
      <w:pPr>
        <w:ind w:left="5806" w:hanging="360"/>
      </w:pPr>
      <w:rPr>
        <w:rFonts w:ascii="Courier New" w:hAnsi="Courier New" w:cs="Courier New" w:hint="default"/>
      </w:rPr>
    </w:lvl>
    <w:lvl w:ilvl="8" w:tplc="04090005">
      <w:start w:val="1"/>
      <w:numFmt w:val="bullet"/>
      <w:lvlText w:val=""/>
      <w:lvlJc w:val="left"/>
      <w:pPr>
        <w:ind w:left="6526"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5844"/>
    <w:rsid w:val="00011719"/>
    <w:rsid w:val="00035CF5"/>
    <w:rsid w:val="000A2BB4"/>
    <w:rsid w:val="000B5844"/>
    <w:rsid w:val="00137E33"/>
    <w:rsid w:val="00194770"/>
    <w:rsid w:val="00292A14"/>
    <w:rsid w:val="002A1BF9"/>
    <w:rsid w:val="002B29C6"/>
    <w:rsid w:val="00345F33"/>
    <w:rsid w:val="003659EF"/>
    <w:rsid w:val="003A3171"/>
    <w:rsid w:val="003D259C"/>
    <w:rsid w:val="005678BD"/>
    <w:rsid w:val="00567DCB"/>
    <w:rsid w:val="005D3F7A"/>
    <w:rsid w:val="0064415A"/>
    <w:rsid w:val="00661988"/>
    <w:rsid w:val="006631A0"/>
    <w:rsid w:val="006A1898"/>
    <w:rsid w:val="006B45F2"/>
    <w:rsid w:val="006E0640"/>
    <w:rsid w:val="006F059C"/>
    <w:rsid w:val="00782890"/>
    <w:rsid w:val="007E29FE"/>
    <w:rsid w:val="007F762E"/>
    <w:rsid w:val="008004E4"/>
    <w:rsid w:val="008751D1"/>
    <w:rsid w:val="00890DE4"/>
    <w:rsid w:val="008B658F"/>
    <w:rsid w:val="008D3F85"/>
    <w:rsid w:val="00943F58"/>
    <w:rsid w:val="009557A6"/>
    <w:rsid w:val="00960FEB"/>
    <w:rsid w:val="009B0B52"/>
    <w:rsid w:val="009F2A7E"/>
    <w:rsid w:val="00AA2CFD"/>
    <w:rsid w:val="00AA455A"/>
    <w:rsid w:val="00AA4ED5"/>
    <w:rsid w:val="00AA53A5"/>
    <w:rsid w:val="00AD434D"/>
    <w:rsid w:val="00AF4DDE"/>
    <w:rsid w:val="00B433B2"/>
    <w:rsid w:val="00C8246F"/>
    <w:rsid w:val="00CE3474"/>
    <w:rsid w:val="00E11DB4"/>
    <w:rsid w:val="00E169E6"/>
    <w:rsid w:val="00E411C7"/>
    <w:rsid w:val="00E41AB4"/>
    <w:rsid w:val="00E513AD"/>
    <w:rsid w:val="00E64633"/>
    <w:rsid w:val="00EA12DC"/>
    <w:rsid w:val="00EA231F"/>
    <w:rsid w:val="00ED2D1C"/>
    <w:rsid w:val="00F12581"/>
    <w:rsid w:val="00F27EE1"/>
    <w:rsid w:val="00F35A69"/>
    <w:rsid w:val="00F46C12"/>
    <w:rsid w:val="00F505BB"/>
    <w:rsid w:val="00F869A8"/>
    <w:rsid w:val="00FD2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C193"/>
  <w15:chartTrackingRefBased/>
  <w15:docId w15:val="{C010DA84-7614-40AC-8D1A-6753907C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4DDE"/>
    <w:pPr>
      <w:ind w:left="720"/>
      <w:contextualSpacing/>
    </w:pPr>
  </w:style>
  <w:style w:type="paragraph" w:styleId="Header">
    <w:name w:val="header"/>
    <w:basedOn w:val="Normal"/>
    <w:link w:val="HeaderChar"/>
    <w:uiPriority w:val="99"/>
    <w:unhideWhenUsed/>
    <w:rsid w:val="00AF4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DDE"/>
  </w:style>
  <w:style w:type="paragraph" w:styleId="Footer">
    <w:name w:val="footer"/>
    <w:basedOn w:val="Normal"/>
    <w:link w:val="FooterChar"/>
    <w:uiPriority w:val="99"/>
    <w:unhideWhenUsed/>
    <w:rsid w:val="00AF4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DDE"/>
  </w:style>
  <w:style w:type="character" w:styleId="Hyperlink">
    <w:name w:val="Hyperlink"/>
    <w:basedOn w:val="DefaultParagraphFont"/>
    <w:uiPriority w:val="99"/>
    <w:unhideWhenUsed/>
    <w:rsid w:val="00943F58"/>
    <w:rPr>
      <w:color w:val="0000FF"/>
      <w:u w:val="single"/>
    </w:rPr>
  </w:style>
  <w:style w:type="character" w:styleId="FollowedHyperlink">
    <w:name w:val="FollowedHyperlink"/>
    <w:basedOn w:val="DefaultParagraphFont"/>
    <w:uiPriority w:val="99"/>
    <w:semiHidden/>
    <w:unhideWhenUsed/>
    <w:rsid w:val="00782890"/>
    <w:rPr>
      <w:color w:val="954F72" w:themeColor="followedHyperlink"/>
      <w:u w:val="single"/>
    </w:rPr>
  </w:style>
  <w:style w:type="character" w:styleId="UnresolvedMention">
    <w:name w:val="Unresolved Mention"/>
    <w:basedOn w:val="DefaultParagraphFont"/>
    <w:uiPriority w:val="99"/>
    <w:semiHidden/>
    <w:unhideWhenUsed/>
    <w:rsid w:val="00F12581"/>
    <w:rPr>
      <w:color w:val="605E5C"/>
      <w:shd w:val="clear" w:color="auto" w:fill="E1DFDD"/>
    </w:rPr>
  </w:style>
  <w:style w:type="character" w:styleId="CommentReference">
    <w:name w:val="annotation reference"/>
    <w:basedOn w:val="DefaultParagraphFont"/>
    <w:uiPriority w:val="99"/>
    <w:semiHidden/>
    <w:unhideWhenUsed/>
    <w:rsid w:val="00E41AB4"/>
    <w:rPr>
      <w:sz w:val="16"/>
      <w:szCs w:val="16"/>
    </w:rPr>
  </w:style>
  <w:style w:type="paragraph" w:styleId="CommentText">
    <w:name w:val="annotation text"/>
    <w:basedOn w:val="Normal"/>
    <w:link w:val="CommentTextChar"/>
    <w:uiPriority w:val="99"/>
    <w:semiHidden/>
    <w:unhideWhenUsed/>
    <w:rsid w:val="00E41AB4"/>
    <w:pPr>
      <w:spacing w:line="240" w:lineRule="auto"/>
    </w:pPr>
    <w:rPr>
      <w:sz w:val="20"/>
      <w:szCs w:val="20"/>
    </w:rPr>
  </w:style>
  <w:style w:type="character" w:customStyle="1" w:styleId="CommentTextChar">
    <w:name w:val="Comment Text Char"/>
    <w:basedOn w:val="DefaultParagraphFont"/>
    <w:link w:val="CommentText"/>
    <w:uiPriority w:val="99"/>
    <w:semiHidden/>
    <w:rsid w:val="00E41AB4"/>
    <w:rPr>
      <w:sz w:val="20"/>
      <w:szCs w:val="20"/>
    </w:rPr>
  </w:style>
  <w:style w:type="paragraph" w:styleId="CommentSubject">
    <w:name w:val="annotation subject"/>
    <w:basedOn w:val="CommentText"/>
    <w:next w:val="CommentText"/>
    <w:link w:val="CommentSubjectChar"/>
    <w:uiPriority w:val="99"/>
    <w:semiHidden/>
    <w:unhideWhenUsed/>
    <w:rsid w:val="00E41AB4"/>
    <w:rPr>
      <w:b/>
      <w:bCs/>
    </w:rPr>
  </w:style>
  <w:style w:type="character" w:customStyle="1" w:styleId="CommentSubjectChar">
    <w:name w:val="Comment Subject Char"/>
    <w:basedOn w:val="CommentTextChar"/>
    <w:link w:val="CommentSubject"/>
    <w:uiPriority w:val="99"/>
    <w:semiHidden/>
    <w:rsid w:val="00E41AB4"/>
    <w:rPr>
      <w:b/>
      <w:bCs/>
      <w:sz w:val="20"/>
      <w:szCs w:val="20"/>
    </w:rPr>
  </w:style>
  <w:style w:type="paragraph" w:styleId="BalloonText">
    <w:name w:val="Balloon Text"/>
    <w:basedOn w:val="Normal"/>
    <w:link w:val="BalloonTextChar"/>
    <w:uiPriority w:val="99"/>
    <w:semiHidden/>
    <w:unhideWhenUsed/>
    <w:rsid w:val="00E41A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AB4"/>
    <w:rPr>
      <w:rFonts w:ascii="Segoe UI" w:hAnsi="Segoe UI" w:cs="Segoe UI"/>
      <w:sz w:val="18"/>
      <w:szCs w:val="18"/>
    </w:rPr>
  </w:style>
  <w:style w:type="character" w:customStyle="1" w:styleId="normaltextrun">
    <w:name w:val="normaltextrun"/>
    <w:basedOn w:val="DefaultParagraphFont"/>
    <w:rsid w:val="002B29C6"/>
  </w:style>
  <w:style w:type="paragraph" w:customStyle="1" w:styleId="paragraph">
    <w:name w:val="paragraph"/>
    <w:basedOn w:val="Normal"/>
    <w:rsid w:val="00AA45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A4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142353">
      <w:bodyDiv w:val="1"/>
      <w:marLeft w:val="0"/>
      <w:marRight w:val="0"/>
      <w:marTop w:val="0"/>
      <w:marBottom w:val="0"/>
      <w:divBdr>
        <w:top w:val="none" w:sz="0" w:space="0" w:color="auto"/>
        <w:left w:val="none" w:sz="0" w:space="0" w:color="auto"/>
        <w:bottom w:val="none" w:sz="0" w:space="0" w:color="auto"/>
        <w:right w:val="none" w:sz="0" w:space="0" w:color="auto"/>
      </w:divBdr>
    </w:div>
    <w:div w:id="394814639">
      <w:bodyDiv w:val="1"/>
      <w:marLeft w:val="0"/>
      <w:marRight w:val="0"/>
      <w:marTop w:val="0"/>
      <w:marBottom w:val="0"/>
      <w:divBdr>
        <w:top w:val="none" w:sz="0" w:space="0" w:color="auto"/>
        <w:left w:val="none" w:sz="0" w:space="0" w:color="auto"/>
        <w:bottom w:val="none" w:sz="0" w:space="0" w:color="auto"/>
        <w:right w:val="none" w:sz="0" w:space="0" w:color="auto"/>
      </w:divBdr>
    </w:div>
    <w:div w:id="548299608">
      <w:bodyDiv w:val="1"/>
      <w:marLeft w:val="0"/>
      <w:marRight w:val="0"/>
      <w:marTop w:val="0"/>
      <w:marBottom w:val="0"/>
      <w:divBdr>
        <w:top w:val="none" w:sz="0" w:space="0" w:color="auto"/>
        <w:left w:val="none" w:sz="0" w:space="0" w:color="auto"/>
        <w:bottom w:val="none" w:sz="0" w:space="0" w:color="auto"/>
        <w:right w:val="none" w:sz="0" w:space="0" w:color="auto"/>
      </w:divBdr>
    </w:div>
    <w:div w:id="551581919">
      <w:bodyDiv w:val="1"/>
      <w:marLeft w:val="0"/>
      <w:marRight w:val="0"/>
      <w:marTop w:val="0"/>
      <w:marBottom w:val="0"/>
      <w:divBdr>
        <w:top w:val="none" w:sz="0" w:space="0" w:color="auto"/>
        <w:left w:val="none" w:sz="0" w:space="0" w:color="auto"/>
        <w:bottom w:val="none" w:sz="0" w:space="0" w:color="auto"/>
        <w:right w:val="none" w:sz="0" w:space="0" w:color="auto"/>
      </w:divBdr>
    </w:div>
    <w:div w:id="1387298052">
      <w:bodyDiv w:val="1"/>
      <w:marLeft w:val="0"/>
      <w:marRight w:val="0"/>
      <w:marTop w:val="0"/>
      <w:marBottom w:val="0"/>
      <w:divBdr>
        <w:top w:val="none" w:sz="0" w:space="0" w:color="auto"/>
        <w:left w:val="none" w:sz="0" w:space="0" w:color="auto"/>
        <w:bottom w:val="none" w:sz="0" w:space="0" w:color="auto"/>
        <w:right w:val="none" w:sz="0" w:space="0" w:color="auto"/>
      </w:divBdr>
    </w:div>
    <w:div w:id="20062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sa.dc.gov/page/office-youth-empowerment" TargetMode="External"/><Relationship Id="rId3" Type="http://schemas.openxmlformats.org/officeDocument/2006/relationships/settings" Target="settings.xml"/><Relationship Id="rId7" Type="http://schemas.openxmlformats.org/officeDocument/2006/relationships/hyperlink" Target="https://cfsa.dc.gov/page/cfsa-policy-unit-and-policy-develop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1580</Words>
  <Characters>9007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Eaddy, Natane (CFSA)</dc:creator>
  <cp:keywords/>
  <dc:description/>
  <cp:lastModifiedBy>Davidson, Nyerere (CFSA)</cp:lastModifiedBy>
  <cp:revision>2</cp:revision>
  <cp:lastPrinted>2020-02-20T14:53:00Z</cp:lastPrinted>
  <dcterms:created xsi:type="dcterms:W3CDTF">2020-03-27T15:17:00Z</dcterms:created>
  <dcterms:modified xsi:type="dcterms:W3CDTF">2020-03-27T15:17:00Z</dcterms:modified>
</cp:coreProperties>
</file>